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Azamian Bobak 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61"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Tarsus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TARS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11/09/2022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5" w:lineRule="exact"/>
        <w:rPr>
          <w:sz w:val="24"/>
          <w:szCs w:val="24"/>
          <w:color w:val="auto"/>
        </w:rPr>
      </w:pPr>
    </w:p>
    <w:p>
      <w:pPr>
        <w:sectPr>
          <w:pgSz w:w="11900" w:h="16838" w:orient="portrait"/>
          <w:cols w:equalWidth="0" w:num="3">
            <w:col w:w="3540" w:space="380"/>
            <w:col w:w="3160" w:space="655"/>
            <w:col w:w="3345"/>
          </w:cols>
          <w:pgMar w:left="460" w:top="225"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Arial" w:cs="Arial" w:eastAsia="Arial" w:hAnsi="Arial"/>
                <w:sz w:val="17"/>
                <w:szCs w:val="17"/>
                <w:color w:val="0000FF"/>
              </w:rPr>
              <w:t>11/09/2022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95"/>
              <w:spacing w:after="0"/>
              <w:rPr>
                <w:sz w:val="20"/>
                <w:szCs w:val="20"/>
                <w:color w:val="auto"/>
              </w:rPr>
            </w:pPr>
            <w:r>
              <w:rPr>
                <w:rFonts w:ascii="Arial" w:cs="Arial" w:eastAsia="Arial" w:hAnsi="Arial"/>
                <w:sz w:val="17"/>
                <w:szCs w:val="17"/>
                <w:color w:val="0000FF"/>
              </w:rPr>
              <w:t>9,000</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17.87</w:t>
            </w:r>
            <w:r>
              <w:rPr>
                <w:rFonts w:ascii="Arial" w:cs="Arial" w:eastAsia="Arial" w:hAnsi="Arial"/>
                <w:sz w:val="22"/>
                <w:szCs w:val="22"/>
                <w:color w:val="008000"/>
                <w:w w:val="91"/>
                <w:vertAlign w:val="superscript"/>
              </w:rPr>
              <w:t>(2)</w:t>
            </w:r>
          </w:p>
        </w:tc>
        <w:tc>
          <w:tcPr>
            <w:tcW w:w="1260" w:type="dxa"/>
            <w:vAlign w:val="bottom"/>
            <w:gridSpan w:val="3"/>
            <w:vMerge w:val="restart"/>
          </w:tcPr>
          <w:p>
            <w:pPr>
              <w:jc w:val="right"/>
              <w:ind w:right="220"/>
              <w:spacing w:after="0"/>
              <w:rPr>
                <w:sz w:val="20"/>
                <w:szCs w:val="20"/>
                <w:color w:val="auto"/>
              </w:rPr>
            </w:pPr>
            <w:r>
              <w:rPr>
                <w:rFonts w:ascii="Arial" w:cs="Arial" w:eastAsia="Arial" w:hAnsi="Arial"/>
                <w:sz w:val="17"/>
                <w:szCs w:val="17"/>
                <w:color w:val="0000FF"/>
              </w:rPr>
              <w:t>1,153,106</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7"/>
                <w:szCs w:val="17"/>
                <w:color w:val="0000FF"/>
              </w:rPr>
              <w:t>1,750</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3"/>
                <w:szCs w:val="13"/>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$17.49 to $18.31.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trustee of the Bobak Azamian Living Trust, established April 16, 2018 and has voting and dispositive power with respect to these shares.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11/14/2022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2022-11-15T01:25:51Z</dcterms:created>
  <dcterms:modified xsi:type="dcterms:W3CDTF">2022-11-15T01:25:51Z</dcterms:modified>
</cp:coreProperties>
</file>