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0001519692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Greenstein Leonard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w:t>
            </w:r>
          </w:p>
        </w:tc>
        <w:tc>
          <w:tcPr>
            <w:tcW w:w="1377" w:type="dxa"/>
            <w:tcBorders/>
            <w:vAlign w:val="center"/>
          </w:tcPr>
          <w:p>
            <w:pPr>
              <w:pStyle w:val="TableContents"/>
              <w:bidi w:val="0"/>
              <w:spacing w:before="0" w:after="283"/>
              <w:jc w:val="left"/>
              <w:rPr/>
            </w:pPr>
            <w:r>
              <w:rPr/>
              <w:t>112629.23</w:t>
            </w:r>
          </w:p>
        </w:tc>
        <w:tc>
          <w:tcPr>
            <w:tcW w:w="1552" w:type="dxa"/>
            <w:tcBorders/>
            <w:vAlign w:val="center"/>
          </w:tcPr>
          <w:p>
            <w:pPr>
              <w:pStyle w:val="TableContents"/>
              <w:bidi w:val="0"/>
              <w:spacing w:before="0" w:after="283"/>
              <w:jc w:val="left"/>
              <w:rPr/>
            </w:pPr>
            <w:r>
              <w:rPr/>
              <w:t>26803733</w:t>
            </w:r>
          </w:p>
        </w:tc>
        <w:tc>
          <w:tcPr>
            <w:tcW w:w="1567" w:type="dxa"/>
            <w:tcBorders/>
            <w:vAlign w:val="center"/>
          </w:tcPr>
          <w:p>
            <w:pPr>
              <w:pStyle w:val="TableContents"/>
              <w:bidi w:val="0"/>
              <w:spacing w:before="0" w:after="283"/>
              <w:jc w:val="left"/>
              <w:rPr/>
            </w:pPr>
            <w:r>
              <w:rPr/>
              <w:t>07/20/2023</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05/25/2020</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05/25/2020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Leonard Greenstein</w:t>
              <w:br/>
              <w:t>15440 Laguna Canyon Road</w:t>
              <w:br/>
              <w:t>Suite 160</w:t>
              <w:br/>
              <w:t>Irvine   CA   92618</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04/20/2023</w:t>
            </w:r>
          </w:p>
        </w:tc>
        <w:tc>
          <w:tcPr>
            <w:tcW w:w="1570" w:type="dxa"/>
            <w:tcBorders/>
            <w:vAlign w:val="center"/>
          </w:tcPr>
          <w:p>
            <w:pPr>
              <w:pStyle w:val="TableContents"/>
              <w:bidi w:val="0"/>
              <w:spacing w:before="0" w:after="283"/>
              <w:jc w:val="left"/>
              <w:rPr/>
            </w:pPr>
            <w:r>
              <w:rPr/>
              <w:t>5000</w:t>
            </w:r>
          </w:p>
        </w:tc>
        <w:tc>
          <w:tcPr>
            <w:tcW w:w="1695" w:type="dxa"/>
            <w:tcBorders/>
            <w:vAlign w:val="center"/>
          </w:tcPr>
          <w:p>
            <w:pPr>
              <w:pStyle w:val="TableContents"/>
              <w:bidi w:val="0"/>
              <w:spacing w:before="0" w:after="283"/>
              <w:jc w:val="left"/>
              <w:rPr/>
            </w:pPr>
            <w:r>
              <w:rPr/>
              <w:t>70077.09</w:t>
            </w:r>
          </w:p>
        </w:tc>
      </w:tr>
      <w:tr>
        <w:trPr/>
        <w:tc>
          <w:tcPr>
            <w:tcW w:w="3016" w:type="dxa"/>
            <w:tcBorders/>
            <w:vAlign w:val="center"/>
          </w:tcPr>
          <w:p>
            <w:pPr>
              <w:pStyle w:val="TableContents"/>
              <w:bidi w:val="0"/>
              <w:spacing w:before="0" w:after="283"/>
              <w:jc w:val="left"/>
              <w:rPr/>
            </w:pPr>
            <w:r>
              <w:rPr/>
              <w:t>Leonard Greenstein</w:t>
              <w:br/>
              <w:t>15440 Laguna Canyon Road</w:t>
              <w:br/>
              <w:t>Suite 160</w:t>
              <w:br/>
              <w:t>Irvine   CA   92618</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05/18/2023</w:t>
            </w:r>
          </w:p>
        </w:tc>
        <w:tc>
          <w:tcPr>
            <w:tcW w:w="1570" w:type="dxa"/>
            <w:tcBorders/>
            <w:vAlign w:val="center"/>
          </w:tcPr>
          <w:p>
            <w:pPr>
              <w:pStyle w:val="TableContents"/>
              <w:bidi w:val="0"/>
              <w:spacing w:before="0" w:after="283"/>
              <w:jc w:val="left"/>
              <w:rPr/>
            </w:pPr>
            <w:r>
              <w:rPr/>
              <w:t>5000</w:t>
            </w:r>
          </w:p>
        </w:tc>
        <w:tc>
          <w:tcPr>
            <w:tcW w:w="1695" w:type="dxa"/>
            <w:tcBorders/>
            <w:vAlign w:val="center"/>
          </w:tcPr>
          <w:p>
            <w:pPr>
              <w:pStyle w:val="TableContents"/>
              <w:bidi w:val="0"/>
              <w:spacing w:before="0" w:after="283"/>
              <w:jc w:val="left"/>
              <w:rPr/>
            </w:pPr>
            <w:r>
              <w:rPr/>
              <w:t>80486.88</w:t>
            </w:r>
          </w:p>
        </w:tc>
      </w:tr>
      <w:tr>
        <w:trPr/>
        <w:tc>
          <w:tcPr>
            <w:tcW w:w="3016" w:type="dxa"/>
            <w:tcBorders/>
            <w:vAlign w:val="center"/>
          </w:tcPr>
          <w:p>
            <w:pPr>
              <w:pStyle w:val="TableContents"/>
              <w:bidi w:val="0"/>
              <w:spacing w:before="0" w:after="283"/>
              <w:jc w:val="left"/>
              <w:rPr/>
            </w:pPr>
            <w:r>
              <w:rPr/>
              <w:t>Leonard Greenstein</w:t>
              <w:br/>
              <w:t>15440 Laguna Canyon Road</w:t>
              <w:br/>
              <w:t>Suite 160</w:t>
              <w:br/>
              <w:t>Irvine   CA   92618</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06/15/2023</w:t>
            </w:r>
          </w:p>
        </w:tc>
        <w:tc>
          <w:tcPr>
            <w:tcW w:w="1570" w:type="dxa"/>
            <w:tcBorders/>
            <w:vAlign w:val="center"/>
          </w:tcPr>
          <w:p>
            <w:pPr>
              <w:pStyle w:val="TableContents"/>
              <w:bidi w:val="0"/>
              <w:spacing w:before="0" w:after="283"/>
              <w:jc w:val="left"/>
              <w:rPr/>
            </w:pPr>
            <w:r>
              <w:rPr/>
              <w:t>5000</w:t>
            </w:r>
          </w:p>
        </w:tc>
        <w:tc>
          <w:tcPr>
            <w:tcW w:w="1695" w:type="dxa"/>
            <w:tcBorders/>
            <w:vAlign w:val="center"/>
          </w:tcPr>
          <w:p>
            <w:pPr>
              <w:pStyle w:val="TableContents"/>
              <w:bidi w:val="0"/>
              <w:spacing w:before="0" w:after="283"/>
              <w:jc w:val="left"/>
              <w:rPr/>
            </w:pPr>
            <w:r>
              <w:rPr/>
              <w:t>91774.09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8"/>
        <w:gridCol w:w="6357"/>
      </w:tblGrid>
      <w:tr>
        <w:trPr/>
        <w:tc>
          <w:tcPr>
            <w:tcW w:w="3848" w:type="dxa"/>
            <w:tcBorders/>
            <w:vAlign w:val="center"/>
          </w:tcPr>
          <w:p>
            <w:pPr>
              <w:pStyle w:val="TableContents"/>
              <w:bidi w:val="0"/>
              <w:spacing w:before="0" w:after="283"/>
              <w:jc w:val="left"/>
              <w:rPr/>
            </w:pPr>
            <w:r>
              <w:rPr/>
              <w:t>Remarks</w:t>
            </w:r>
          </w:p>
        </w:tc>
        <w:tc>
          <w:tcPr>
            <w:tcW w:w="6357" w:type="dxa"/>
            <w:tcBorders/>
            <w:vAlign w:val="center"/>
          </w:tcPr>
          <w:p>
            <w:pPr>
              <w:pStyle w:val="TableContents"/>
              <w:bidi w:val="0"/>
              <w:spacing w:before="0" w:after="0"/>
              <w:jc w:val="left"/>
              <w:rPr/>
            </w:pPr>
            <w:r>
              <w:rPr/>
              <w:t>10B5-1 Plan was amended on 06/14/2022.</w:t>
            </w:r>
          </w:p>
        </w:tc>
      </w:tr>
      <w:tr>
        <w:trPr/>
        <w:tc>
          <w:tcPr>
            <w:tcW w:w="3848" w:type="dxa"/>
            <w:tcBorders/>
            <w:vAlign w:val="center"/>
          </w:tcPr>
          <w:p>
            <w:pPr>
              <w:pStyle w:val="TableContents"/>
              <w:bidi w:val="0"/>
              <w:spacing w:before="0" w:after="283"/>
              <w:jc w:val="left"/>
              <w:rPr/>
            </w:pPr>
            <w:r>
              <w:rPr/>
              <w:t>Date of Notice</w:t>
            </w:r>
          </w:p>
        </w:tc>
        <w:tc>
          <w:tcPr>
            <w:tcW w:w="6357" w:type="dxa"/>
            <w:tcBorders/>
            <w:vAlign w:val="center"/>
          </w:tcPr>
          <w:p>
            <w:pPr>
              <w:pStyle w:val="TableContents"/>
              <w:bidi w:val="0"/>
              <w:spacing w:before="0" w:after="0"/>
              <w:jc w:val="left"/>
              <w:rPr/>
            </w:pPr>
            <w:r>
              <w:rPr/>
              <w:t>07/20/2023</w:t>
            </w:r>
          </w:p>
        </w:tc>
      </w:tr>
      <w:tr>
        <w:trPr/>
        <w:tc>
          <w:tcPr>
            <w:tcW w:w="3848" w:type="dxa"/>
            <w:tcBorders/>
            <w:vAlign w:val="center"/>
          </w:tcPr>
          <w:p>
            <w:pPr>
              <w:pStyle w:val="TableContents"/>
              <w:bidi w:val="0"/>
              <w:spacing w:before="0" w:after="283"/>
              <w:jc w:val="left"/>
              <w:rPr/>
            </w:pPr>
            <w:r>
              <w:rPr/>
              <w:t>Date of Plan Adoption or Giving of Instruction, If Relying on Rule 10b5-1</w:t>
            </w:r>
          </w:p>
        </w:tc>
        <w:tc>
          <w:tcPr>
            <w:tcW w:w="6357" w:type="dxa"/>
            <w:tcBorders/>
            <w:vAlign w:val="center"/>
          </w:tcPr>
          <w:p>
            <w:pPr>
              <w:pStyle w:val="TableContents"/>
              <w:bidi w:val="0"/>
              <w:spacing w:before="0" w:after="0"/>
              <w:jc w:val="left"/>
              <w:rPr/>
            </w:pPr>
            <w:r>
              <w:rPr/>
              <w:t>12/02/2021</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8" w:type="dxa"/>
            <w:tcBorders/>
            <w:vAlign w:val="center"/>
          </w:tcPr>
          <w:p>
            <w:pPr>
              <w:pStyle w:val="TableContents"/>
              <w:bidi w:val="0"/>
              <w:spacing w:before="0" w:after="283"/>
              <w:jc w:val="left"/>
              <w:rPr/>
            </w:pPr>
            <w:r>
              <w:rPr/>
              <w:t>Signature</w:t>
            </w:r>
          </w:p>
        </w:tc>
        <w:tc>
          <w:tcPr>
            <w:tcW w:w="6357" w:type="dxa"/>
            <w:tcBorders/>
            <w:vAlign w:val="center"/>
          </w:tcPr>
          <w:p>
            <w:pPr>
              <w:pStyle w:val="TableContents"/>
              <w:bidi w:val="0"/>
              <w:spacing w:before="0" w:after="0"/>
              <w:jc w:val="left"/>
              <w:rPr/>
            </w:pPr>
            <w:r>
              <w:rPr/>
              <w:t>/s/ Gary Redman, as a duly authorized representative of Fidelity Brokerage Services LLC, as attorney-in-fact for Leonard Greenstein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3432</Characters>
  <CharactersWithSpaces>4035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