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Neervannan Seshadri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45"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jc w:val="right"/>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2"/>
                <w:szCs w:val="12"/>
                <w:color w:val="auto"/>
              </w:rPr>
            </w:pPr>
          </w:p>
        </w:tc>
        <w:tc>
          <w:tcPr>
            <w:tcW w:w="3560" w:type="dxa"/>
            <w:vAlign w:val="bottom"/>
            <w:gridSpan w:val="10"/>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right"/>
              <w:ind w:right="338"/>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03/17/2023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360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13.28</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56,217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03/20/2023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380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55,837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03/21/2023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584"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2023-03-21T18:15:56Z</dcterms:created>
  <dcterms:modified xsi:type="dcterms:W3CDTF">2023-03-21T18:15:56Z</dcterms:modified>
</cp:coreProperties>
</file>