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-12700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5"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519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51917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Wahl Bryan</w:t>
        </w:r>
      </w:hyperlink>
    </w:p>
    <w:p>
      <w:pPr>
        <w:spacing w:after="0" w:line="232"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40" w:type="dxa"/>
            <w:vAlign w:val="bottom"/>
          </w:tcPr>
          <w:p>
            <w:pPr>
              <w:spacing w:after="0"/>
              <w:rPr>
                <w:sz w:val="11"/>
                <w:szCs w:val="11"/>
                <w:color w:val="auto"/>
              </w:rPr>
            </w:pPr>
          </w:p>
        </w:tc>
        <w:tc>
          <w:tcPr>
            <w:tcW w:w="840" w:type="dxa"/>
            <w:vAlign w:val="bottom"/>
          </w:tcPr>
          <w:p>
            <w:pPr>
              <w:spacing w:after="0"/>
              <w:rPr>
                <w:sz w:val="20"/>
                <w:szCs w:val="20"/>
                <w:color w:val="auto"/>
              </w:rPr>
            </w:pPr>
            <w:r>
              <w:rPr>
                <w:rFonts w:ascii="Arial" w:cs="Arial" w:eastAsia="Arial" w:hAnsi="Arial"/>
                <w:sz w:val="10"/>
                <w:szCs w:val="10"/>
                <w:color w:val="auto"/>
              </w:rPr>
              <w:t>(Last)</w:t>
            </w:r>
          </w:p>
        </w:tc>
        <w:tc>
          <w:tcPr>
            <w:tcW w:w="1620" w:type="dxa"/>
            <w:vAlign w:val="bottom"/>
          </w:tcPr>
          <w:p>
            <w:pPr>
              <w:ind w:left="380"/>
              <w:spacing w:after="0"/>
              <w:rPr>
                <w:sz w:val="20"/>
                <w:szCs w:val="20"/>
                <w:color w:val="auto"/>
              </w:rPr>
            </w:pPr>
            <w:r>
              <w:rPr>
                <w:rFonts w:ascii="Arial" w:cs="Arial" w:eastAsia="Arial" w:hAnsi="Arial"/>
                <w:sz w:val="10"/>
                <w:szCs w:val="10"/>
                <w:color w:val="auto"/>
              </w:rPr>
              <w:t>(First)</w:t>
            </w:r>
          </w:p>
        </w:tc>
        <w:tc>
          <w:tcPr>
            <w:tcW w:w="1220" w:type="dxa"/>
            <w:vAlign w:val="bottom"/>
          </w:tcPr>
          <w:p>
            <w:pPr>
              <w:ind w:left="20"/>
              <w:spacing w:after="0"/>
              <w:rPr>
                <w:sz w:val="20"/>
                <w:szCs w:val="20"/>
                <w:color w:val="auto"/>
              </w:rPr>
            </w:pPr>
            <w:r>
              <w:rPr>
                <w:rFonts w:ascii="Arial" w:cs="Arial" w:eastAsia="Arial" w:hAnsi="Arial"/>
                <w:sz w:val="10"/>
                <w:szCs w:val="10"/>
                <w:color w:val="auto"/>
              </w:rPr>
              <w:t>(Middle)</w:t>
            </w:r>
          </w:p>
        </w:tc>
      </w:tr>
      <w:tr>
        <w:trPr>
          <w:trHeight w:val="215"/>
        </w:trPr>
        <w:tc>
          <w:tcPr>
            <w:tcW w:w="4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 TARSUS PHARMACEUTICALS, INC.</w:t>
            </w:r>
          </w:p>
        </w:tc>
        <w:tc>
          <w:tcPr>
            <w:tcW w:w="1220" w:type="dxa"/>
            <w:vAlign w:val="bottom"/>
          </w:tcPr>
          <w:p>
            <w:pPr>
              <w:spacing w:after="0"/>
              <w:rPr>
                <w:sz w:val="18"/>
                <w:szCs w:val="18"/>
                <w:color w:val="auto"/>
              </w:rPr>
            </w:pPr>
          </w:p>
        </w:tc>
      </w:tr>
      <w:tr>
        <w:trPr>
          <w:trHeight w:val="207"/>
        </w:trPr>
        <w:tc>
          <w:tcPr>
            <w:tcW w:w="4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15440 LAGUNA CANYON ROAD, SUITE 160</w:t>
            </w:r>
          </w:p>
        </w:tc>
      </w:tr>
      <w:tr>
        <w:trPr>
          <w:trHeight w:val="116"/>
        </w:trPr>
        <w:tc>
          <w:tcPr>
            <w:tcW w:w="40" w:type="dxa"/>
            <w:vAlign w:val="bottom"/>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r>
        <w:trPr>
          <w:trHeight w:val="208"/>
        </w:trPr>
        <w:tc>
          <w:tcPr>
            <w:tcW w:w="8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84"/>
        </w:trPr>
        <w:tc>
          <w:tcPr>
            <w:tcW w:w="4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3"/>
                <w:szCs w:val="13"/>
                <w:color w:val="0000FF"/>
              </w:rPr>
              <w:t>IRVINE</w:t>
            </w:r>
          </w:p>
        </w:tc>
        <w:tc>
          <w:tcPr>
            <w:tcW w:w="16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CA</w:t>
            </w:r>
          </w:p>
        </w:tc>
        <w:tc>
          <w:tcPr>
            <w:tcW w:w="12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92618</w:t>
            </w:r>
          </w:p>
        </w:tc>
      </w:tr>
      <w:tr>
        <w:trPr>
          <w:trHeight w:val="116"/>
        </w:trPr>
        <w:tc>
          <w:tcPr>
            <w:tcW w:w="40" w:type="dxa"/>
            <w:vAlign w:val="bottom"/>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0"/>
                <w:szCs w:val="10"/>
                <w:color w:val="auto"/>
              </w:rPr>
              <w:t>(City)</w:t>
            </w:r>
          </w:p>
        </w:tc>
        <w:tc>
          <w:tcPr>
            <w:tcW w:w="1620" w:type="dxa"/>
            <w:vAlign w:val="bottom"/>
          </w:tcPr>
          <w:p>
            <w:pPr>
              <w:ind w:left="380"/>
              <w:spacing w:after="0"/>
              <w:rPr>
                <w:sz w:val="20"/>
                <w:szCs w:val="20"/>
                <w:color w:val="auto"/>
              </w:rPr>
            </w:pPr>
            <w:r>
              <w:rPr>
                <w:rFonts w:ascii="Arial" w:cs="Arial" w:eastAsia="Arial" w:hAnsi="Arial"/>
                <w:sz w:val="10"/>
                <w:szCs w:val="10"/>
                <w:color w:val="auto"/>
              </w:rPr>
              <w:t>(State)</w:t>
            </w:r>
          </w:p>
        </w:tc>
        <w:tc>
          <w:tcPr>
            <w:tcW w:w="1220" w:type="dxa"/>
            <w:vAlign w:val="bottom"/>
          </w:tcPr>
          <w:p>
            <w:pPr>
              <w:ind w:left="2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Tarsus Pharmaceuticals,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TARS</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21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140" w:type="dxa"/>
            <w:vAlign w:val="bottom"/>
            <w:gridSpan w:val="2"/>
            <w:vMerge w:val="continue"/>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780" w:type="dxa"/>
            <w:vAlign w:val="bottom"/>
            <w:tcBorders>
              <w:bottom w:val="single" w:sz="8" w:color="0000EE"/>
            </w:tcBorders>
          </w:tcPr>
          <w:p>
            <w:pPr>
              <w:spacing w:after="0"/>
              <w:rPr>
                <w:sz w:val="2"/>
                <w:szCs w:val="2"/>
                <w:color w:val="auto"/>
              </w:rPr>
            </w:pPr>
          </w:p>
        </w:tc>
        <w:tc>
          <w:tcPr>
            <w:tcW w:w="1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16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680" w:type="dxa"/>
            <w:vAlign w:val="bottom"/>
          </w:tcPr>
          <w:p>
            <w:pPr>
              <w:ind w:left="120"/>
              <w:spacing w:after="0" w:line="98" w:lineRule="exact"/>
              <w:rPr>
                <w:sz w:val="20"/>
                <w:szCs w:val="20"/>
                <w:color w:val="auto"/>
              </w:rPr>
            </w:pPr>
            <w:r>
              <w:rPr>
                <w:rFonts w:ascii="Arial" w:cs="Arial" w:eastAsia="Arial" w:hAnsi="Arial"/>
                <w:sz w:val="10"/>
                <w:szCs w:val="10"/>
                <w:color w:val="auto"/>
              </w:rPr>
              <w:t>below)</w:t>
            </w: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9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11/29/2023</w:t>
            </w:r>
          </w:p>
        </w:tc>
        <w:tc>
          <w:tcPr>
            <w:tcW w:w="1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8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General Counsel</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620"/>
        <w:spacing w:after="0" w:line="28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36"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2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2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ind w:left="100"/>
              <w:spacing w:after="0"/>
              <w:rPr>
                <w:sz w:val="20"/>
                <w:szCs w:val="20"/>
                <w:color w:val="auto"/>
              </w:rPr>
            </w:pPr>
            <w:r>
              <w:rPr>
                <w:rFonts w:ascii="Arial" w:cs="Arial" w:eastAsia="Arial" w:hAnsi="Arial"/>
                <w:sz w:val="9"/>
                <w:szCs w:val="9"/>
                <w:b w:val="1"/>
                <w:bCs w:val="1"/>
                <w:color w:val="auto"/>
                <w:w w:val="99"/>
              </w:rPr>
              <w:t>(Month/Day/Year)</w:t>
            </w:r>
          </w:p>
        </w:tc>
        <w:tc>
          <w:tcPr>
            <w:tcW w:w="460" w:type="dxa"/>
            <w:vAlign w:val="bottom"/>
          </w:tcPr>
          <w:p>
            <w:pPr>
              <w:ind w:left="120"/>
              <w:spacing w:after="0"/>
              <w:rPr>
                <w:sz w:val="20"/>
                <w:szCs w:val="20"/>
                <w:color w:val="auto"/>
              </w:rPr>
            </w:pPr>
            <w:r>
              <w:rPr>
                <w:rFonts w:ascii="Arial" w:cs="Arial" w:eastAsia="Arial" w:hAnsi="Arial"/>
                <w:sz w:val="9"/>
                <w:szCs w:val="9"/>
                <w:b w:val="1"/>
                <w:bCs w:val="1"/>
                <w:color w:val="auto"/>
              </w:rPr>
              <w:t>if any</w:t>
            </w:r>
          </w:p>
        </w:tc>
        <w:tc>
          <w:tcPr>
            <w:tcW w:w="480" w:type="dxa"/>
            <w:vAlign w:val="bottom"/>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gridSpan w:val="2"/>
          </w:tcPr>
          <w:p>
            <w:pPr>
              <w:ind w:left="120"/>
              <w:spacing w:after="0" w:line="74"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11/29/2023</w:t>
            </w:r>
          </w:p>
        </w:tc>
        <w:tc>
          <w:tcPr>
            <w:tcW w:w="46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M</w:t>
            </w:r>
            <w:r>
              <w:rPr>
                <w:rFonts w:ascii="Times New Roman" w:cs="Times New Roman" w:eastAsia="Times New Roman" w:hAnsi="Times New Roman"/>
                <w:sz w:val="9"/>
                <w:szCs w:val="9"/>
                <w:color w:val="008000"/>
              </w:rPr>
              <w:t>(1)</w:t>
            </w:r>
          </w:p>
        </w:tc>
        <w:tc>
          <w:tcPr>
            <w:tcW w:w="2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right"/>
              <w:ind w:right="132"/>
              <w:spacing w:after="0"/>
              <w:rPr>
                <w:sz w:val="20"/>
                <w:szCs w:val="20"/>
                <w:color w:val="auto"/>
              </w:rPr>
            </w:pPr>
            <w:r>
              <w:rPr>
                <w:rFonts w:ascii="Times New Roman" w:cs="Times New Roman" w:eastAsia="Times New Roman" w:hAnsi="Times New Roman"/>
                <w:sz w:val="13"/>
                <w:szCs w:val="13"/>
                <w:color w:val="0000FF"/>
              </w:rPr>
              <w:t>23,920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Borders>
              <w:bottom w:val="single" w:sz="8" w:color="2C2C2C"/>
            </w:tcBorders>
          </w:tcPr>
          <w:p>
            <w:pPr>
              <w:jc w:val="center"/>
              <w:ind w:right="184"/>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7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40,322</w:t>
            </w:r>
          </w:p>
        </w:tc>
        <w:tc>
          <w:tcPr>
            <w:tcW w:w="4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11/30/2023</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112"/>
              <w:spacing w:after="0"/>
              <w:rPr>
                <w:sz w:val="20"/>
                <w:szCs w:val="20"/>
                <w:color w:val="auto"/>
              </w:rPr>
            </w:pPr>
            <w:r>
              <w:rPr>
                <w:rFonts w:ascii="Times New Roman" w:cs="Times New Roman" w:eastAsia="Times New Roman" w:hAnsi="Times New Roman"/>
                <w:sz w:val="13"/>
                <w:szCs w:val="13"/>
                <w:color w:val="0000FF"/>
              </w:rPr>
              <w:t>8,356</w:t>
            </w:r>
            <w:r>
              <w:rPr>
                <w:rFonts w:ascii="Times New Roman" w:cs="Times New Roman" w:eastAsia="Times New Roman" w:hAnsi="Times New Roman"/>
                <w:sz w:val="17"/>
                <w:szCs w:val="17"/>
                <w:color w:val="008000"/>
                <w:vertAlign w:val="superscript"/>
              </w:rPr>
              <w:t>(2)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ind w:right="64"/>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16.31</w:t>
            </w:r>
          </w:p>
        </w:tc>
        <w:tc>
          <w:tcPr>
            <w:tcW w:w="7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31,966</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40" w:type="dxa"/>
            <w:vAlign w:val="bottom"/>
            <w:tcBorders>
              <w:top w:val="single" w:sz="8" w:color="2C2C2C"/>
            </w:tcBorders>
            <w:gridSpan w:val="10"/>
          </w:tcPr>
          <w:p>
            <w:pPr>
              <w:ind w:left="38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Code (Instr. 8)</w:t>
            </w:r>
          </w:p>
        </w:tc>
        <w:tc>
          <w:tcPr>
            <w:tcW w:w="46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8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86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(D) (Instr. 3, 4 and 5)</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Code    V</w:t>
            </w:r>
          </w:p>
        </w:tc>
        <w:tc>
          <w:tcPr>
            <w:tcW w:w="460" w:type="dxa"/>
            <w:vAlign w:val="bottom"/>
          </w:tcPr>
          <w:p>
            <w:pPr>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jc w:val="right"/>
              <w:ind w:right="271"/>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6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00" w:type="dxa"/>
            <w:vAlign w:val="bottom"/>
          </w:tcPr>
          <w:p>
            <w:pPr>
              <w:ind w:left="340"/>
              <w:spacing w:after="0"/>
              <w:rPr>
                <w:sz w:val="20"/>
                <w:szCs w:val="20"/>
                <w:color w:val="auto"/>
              </w:rPr>
            </w:pPr>
            <w:r>
              <w:rPr>
                <w:rFonts w:ascii="Times New Roman" w:cs="Times New Roman" w:eastAsia="Times New Roman" w:hAnsi="Times New Roman"/>
                <w:sz w:val="9"/>
                <w:szCs w:val="9"/>
                <w:color w:val="008000"/>
              </w:rPr>
              <w:t>(3)</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0000FF"/>
              </w:rPr>
              <w:t>11/29/2023</w:t>
            </w:r>
          </w:p>
        </w:tc>
        <w:tc>
          <w:tcPr>
            <w:tcW w:w="880" w:type="dxa"/>
            <w:vAlign w:val="bottom"/>
          </w:tcPr>
          <w:p>
            <w:pPr>
              <w:spacing w:after="0"/>
              <w:rPr>
                <w:sz w:val="17"/>
                <w:szCs w:val="17"/>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60" w:type="dxa"/>
            <w:vAlign w:val="bottom"/>
          </w:tcPr>
          <w:p>
            <w:pPr>
              <w:spacing w:after="0"/>
              <w:rPr>
                <w:sz w:val="17"/>
                <w:szCs w:val="17"/>
                <w:color w:val="auto"/>
              </w:rPr>
            </w:pPr>
          </w:p>
        </w:tc>
        <w:tc>
          <w:tcPr>
            <w:tcW w:w="4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0000FF"/>
              </w:rPr>
              <w:t>23,920</w:t>
            </w:r>
          </w:p>
        </w:tc>
        <w:tc>
          <w:tcPr>
            <w:tcW w:w="420" w:type="dxa"/>
            <w:vAlign w:val="bottom"/>
          </w:tcPr>
          <w:p>
            <w:pPr>
              <w:ind w:left="280"/>
              <w:spacing w:after="0"/>
              <w:rPr>
                <w:sz w:val="20"/>
                <w:szCs w:val="20"/>
                <w:color w:val="auto"/>
              </w:rPr>
            </w:pPr>
            <w:r>
              <w:rPr>
                <w:rFonts w:ascii="Times New Roman" w:cs="Times New Roman" w:eastAsia="Times New Roman" w:hAnsi="Times New Roman"/>
                <w:sz w:val="9"/>
                <w:szCs w:val="9"/>
                <w:color w:val="008000"/>
              </w:rPr>
              <w:t>(3)</w:t>
            </w:r>
          </w:p>
        </w:tc>
        <w:tc>
          <w:tcPr>
            <w:tcW w:w="260" w:type="dxa"/>
            <w:vAlign w:val="bottom"/>
          </w:tcPr>
          <w:p>
            <w:pPr>
              <w:spacing w:after="0"/>
              <w:rPr>
                <w:sz w:val="17"/>
                <w:szCs w:val="17"/>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9"/>
                <w:szCs w:val="9"/>
                <w:color w:val="008000"/>
              </w:rPr>
              <w:t>(3)</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3"/>
                <w:szCs w:val="13"/>
                <w:color w:val="0000FF"/>
              </w:rPr>
              <w:t>23,920</w:t>
            </w:r>
          </w:p>
        </w:tc>
        <w:tc>
          <w:tcPr>
            <w:tcW w:w="780" w:type="dxa"/>
            <w:vAlign w:val="bottom"/>
            <w:gridSpan w:val="2"/>
          </w:tcPr>
          <w:p>
            <w:pPr>
              <w:ind w:left="38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2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0</w:t>
            </w:r>
          </w:p>
        </w:tc>
        <w:tc>
          <w:tcPr>
            <w:tcW w:w="2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received restricted stock units ("RSUs") which represent a contingent right to receive one share of Issuer's Common Stock for each RSU. This reported transaction represents the settlement of RSUs vested as of November 29, 2023.</w:t>
      </w:r>
    </w:p>
    <w:p>
      <w:pPr>
        <w:spacing w:after="0" w:line="40" w:lineRule="exact"/>
        <w:rPr>
          <w:rFonts w:ascii="Times New Roman" w:cs="Times New Roman" w:eastAsia="Times New Roman" w:hAnsi="Times New Roman"/>
          <w:sz w:val="10"/>
          <w:szCs w:val="10"/>
          <w:color w:val="008000"/>
        </w:rPr>
      </w:pPr>
    </w:p>
    <w:p>
      <w:pPr>
        <w:ind w:left="40" w:right="52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RSUs granted under the Tarsus Pharmaceuticals, Inc. 2020 Stock Plan. 30% of the RSUs vested on November 29, 2022, and 70% on November 29, 2023, subject to the Reporting Person's continuous service.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24 - Power of Attorney</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Jeffrey Farrow, Attorney-in-Fact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12/01/2023</w:t>
            </w:r>
          </w:p>
        </w:tc>
      </w:tr>
      <w:tr>
        <w:trPr>
          <w:trHeight w:val="178"/>
        </w:trPr>
        <w:tc>
          <w:tcPr>
            <w:tcW w:w="6580" w:type="dxa"/>
            <w:vAlign w:val="bottom"/>
          </w:tcPr>
          <w:p>
            <w:pPr>
              <w:spacing w:after="0"/>
              <w:rPr>
                <w:sz w:val="15"/>
                <w:szCs w:val="15"/>
                <w:color w:val="auto"/>
              </w:rPr>
            </w:pPr>
          </w:p>
        </w:tc>
        <w:tc>
          <w:tcPr>
            <w:tcW w:w="206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760" w:type="dxa"/>
            <w:vAlign w:val="bottom"/>
            <w:gridSpan w:val="2"/>
          </w:tcPr>
          <w:p>
            <w:pPr>
              <w:ind w:left="140"/>
              <w:spacing w:after="0"/>
              <w:rPr>
                <w:sz w:val="20"/>
                <w:szCs w:val="20"/>
                <w:color w:val="auto"/>
              </w:rPr>
            </w:pPr>
            <w:r>
              <w:rPr>
                <w:rFonts w:ascii="Arial" w:cs="Arial" w:eastAsia="Arial" w:hAnsi="Arial"/>
                <w:sz w:val="10"/>
                <w:szCs w:val="10"/>
                <w:color w:val="auto"/>
              </w:rPr>
              <w:t>Date</w:t>
            </w: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4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1401"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2023-12-01T16:07:47Z</dcterms:created>
  <dcterms:modified xsi:type="dcterms:W3CDTF">2023-12-01T16:07:47Z</dcterms:modified>
</cp:coreProperties>
</file>