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Goodrich Katherine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TARS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TARSUS PHARMACEUTICALS,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60" w:right="1547" w:firstLine="31"/>
        <w:spacing w:after="0" w:line="4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15440 LAGUNA CANYON ROAD, SUITE 160 </w:t>
      </w:r>
      <w:r>
        <w:rPr>
          <w:rFonts w:ascii="Arial" w:cs="Arial" w:eastAsia="Arial" w:hAnsi="Arial"/>
          <w:sz w:val="10"/>
          <w:szCs w:val="10"/>
          <w:color w:val="000000"/>
        </w:rPr>
        <w:t>(Street)</w:t>
      </w: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IRVINE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92618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Scott Sieckert, 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044770" TargetMode="External"/><Relationship Id="rId12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2024-11-15T15:48:10Z</dcterms:created>
  <dcterms:modified xsi:type="dcterms:W3CDTF">2024-11-15T15:48:10Z</dcterms:modified>
</cp:coreProperties>
</file>