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CHAUDHURI BHASKAR</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Tarsus Pharmaceuticals,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TARS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TARSUS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PHARMACEUTICALS, INC.</w:t>
      </w:r>
    </w:p>
    <w:p>
      <w:pPr>
        <w:spacing w:after="0" w:line="56"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15440 LAGUNA CANYON ROAD, SUITE 160</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3"/>
                <w:szCs w:val="13"/>
                <w:color w:val="auto"/>
              </w:rPr>
            </w:pPr>
          </w:p>
        </w:tc>
        <w:tc>
          <w:tcPr>
            <w:tcW w:w="940" w:type="dxa"/>
            <w:vAlign w:val="bottom"/>
          </w:tcPr>
          <w:p>
            <w:pPr>
              <w:ind w:left="300"/>
              <w:spacing w:after="0" w:line="159" w:lineRule="exact"/>
              <w:rPr>
                <w:sz w:val="20"/>
                <w:szCs w:val="20"/>
                <w:color w:val="auto"/>
              </w:rPr>
            </w:pPr>
            <w:r>
              <w:rPr>
                <w:rFonts w:ascii="Arial" w:cs="Arial" w:eastAsia="Arial" w:hAnsi="Arial"/>
                <w:sz w:val="15"/>
                <w:szCs w:val="15"/>
                <w:b w:val="1"/>
                <w:bCs w:val="1"/>
                <w:color w:val="auto"/>
              </w:rPr>
              <w:t>Number</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0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 Exhibit 24 - Power of Attorney.</w:t>
            </w: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Bhaskar Chaudhuri</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10/15/2020</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TARSUS PHARMACEUTICALS, INC.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619"/>
        <w:spacing w:after="0" w:line="339" w:lineRule="auto"/>
        <w:rPr>
          <w:sz w:val="20"/>
          <w:szCs w:val="20"/>
          <w:color w:val="auto"/>
        </w:rPr>
      </w:pPr>
      <w:r>
        <w:rPr>
          <w:rFonts w:ascii="Courier New" w:cs="Courier New" w:eastAsia="Courier New" w:hAnsi="Courier New"/>
          <w:sz w:val="18"/>
          <w:szCs w:val="18"/>
          <w:color w:val="auto"/>
        </w:rPr>
        <w:t>KNOW ALL BY THESE PRESENTS, the undersigned hereby constitutes and appoints each of Bobak Azamian, Leo Greenstein and Kim Norman signing singly, and with full power of substitution, the undersigned's true and lawful attorney-in-fact to:</w:t>
      </w:r>
    </w:p>
    <w:p>
      <w:pPr>
        <w:spacing w:after="0" w:line="36" w:lineRule="exact"/>
        <w:rPr>
          <w:sz w:val="20"/>
          <w:szCs w:val="20"/>
          <w:color w:val="auto"/>
        </w:rPr>
      </w:pPr>
    </w:p>
    <w:p>
      <w:pPr>
        <w:ind w:right="1079"/>
        <w:spacing w:after="0" w:line="293"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 Form ID Application, if required, "Update Passphrase Confirmation" form, if required, and submit the same to the United States Securities and Exchange Commission;</w:t>
      </w:r>
    </w:p>
    <w:p>
      <w:pPr>
        <w:spacing w:after="0" w:line="70"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109" w:lineRule="exact"/>
        <w:rPr>
          <w:rFonts w:ascii="Courier New" w:cs="Courier New" w:eastAsia="Courier New" w:hAnsi="Courier New"/>
          <w:sz w:val="20"/>
          <w:szCs w:val="20"/>
          <w:color w:val="auto"/>
        </w:rPr>
      </w:pPr>
    </w:p>
    <w:p>
      <w:pPr>
        <w:ind w:right="619"/>
        <w:spacing w:after="0" w:line="260"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103" w:lineRule="exact"/>
        <w:rPr>
          <w:rFonts w:ascii="Courier New" w:cs="Courier New" w:eastAsia="Courier New" w:hAnsi="Courier New"/>
          <w:sz w:val="20"/>
          <w:szCs w:val="20"/>
          <w:color w:val="auto"/>
        </w:rPr>
      </w:pPr>
    </w:p>
    <w:p>
      <w:pPr>
        <w:ind w:right="73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firstLine="468"/>
        <w:spacing w:after="0" w:line="27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328" w:lineRule="exact"/>
        <w:rPr>
          <w:sz w:val="20"/>
          <w:szCs w:val="20"/>
          <w:color w:val="auto"/>
        </w:rPr>
      </w:pPr>
    </w:p>
    <w:p>
      <w:pPr>
        <w:ind w:right="739" w:firstLine="468"/>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468"/>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October 2,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Bhaskar Chaudhuri</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Bhaskar Chaudhuri</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458643" TargetMode="External"/><Relationship Id="rId11"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2020-10-15T19:22:07Z</dcterms:created>
  <dcterms:modified xsi:type="dcterms:W3CDTF">2020-10-15T19:22:07Z</dcterms:modified>
</cp:coreProperties>
</file>