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560.xml.htm"/>
      <w:bookmarkStart w:id="1" w:name="kswkform4_17896765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LINK WILLIAM J PHD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17700 LAGUNA CANYON ROAD, FLOOR 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Tarsus Pharmaceuticals, Inc.</w:t>
              </w:r>
            </w:hyperlink>
            <w:r>
              <w:rPr/>
              <w:t xml:space="preserve"> [ </w:t>
            </w:r>
            <w:r>
              <w:rPr>
                <w:rFonts w:ascii="Times;serif" w:hAnsi="Times;serif"/>
                <w:color w:val="0000FF"/>
                <w:sz w:val="24"/>
                <w:shd w:fill="FFFFFF" w:val="clear"/>
              </w:rPr>
              <w:t>TARS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106,987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78.33</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95,312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94,553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94,487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issued pursuant to settlement of vested Restricted Stock Units ("RSUs"). Each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by an automatic sale pursuant to a Rule 10b5-1 trading plan adopted by the Reporting Person on September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pooled and sold in multiple transactions at prices ranging from $77.87 to $78.86.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pooled and sold in multiple transactions at prices ranging from $78.89 to $79.10.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RSUs granted in connection with the Reporting Person's service as a non-employee director as of the Company's 2026 annual meeting of stockholders. The RSUs vest in equal installments on 9/15/2026, 12/15/2026, 3/15/2027 and 6/15/2027, subject to the non-employee director's continuous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Sieckert,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8684" TargetMode="External"/><Relationship Id="rId5" Type="http://schemas.openxmlformats.org/officeDocument/2006/relationships/hyperlink" Target="http://www.sec.gov/cgi-bin/browse-edgar?action=getcompany&amp;CIK=00018197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875</Words>
  <Characters>4657</Characters>
  <CharactersWithSpaces>5423</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