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TARS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28.11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52,092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by an automatic sale pursuant to a Rule 10b5-1 trading plan adopted by the Reporting Person on September 13,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54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2021-11-08T16:51:47Z</dcterms:created>
  <dcterms:modified xsi:type="dcterms:W3CDTF">2021-11-08T16:51:47Z</dcterms:modified>
</cp:coreProperties>
</file>