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9"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3100" w:type="dxa"/>
            <w:vAlign w:val="bottom"/>
            <w:gridSpan w:val="2"/>
            <w:vMerge w:val="restart"/>
          </w:tcPr>
          <w:p>
            <w:pPr>
              <w:jc w:val="right"/>
              <w:ind w:right="184"/>
              <w:spacing w:after="0" w:line="262" w:lineRule="exact"/>
              <w:rPr>
                <w:rFonts w:ascii="Arial" w:cs="Arial" w:eastAsia="Arial" w:hAnsi="Arial"/>
                <w:sz w:val="24"/>
                <w:szCs w:val="24"/>
                <w:u w:val="single" w:color="auto"/>
                <w:color w:val="0000EE"/>
                <w:w w:val="92"/>
              </w:rPr>
            </w:pPr>
            <w:hyperlink r:id="rId10">
              <w:r>
                <w:rPr>
                  <w:rFonts w:ascii="Arial" w:cs="Arial" w:eastAsia="Arial" w:hAnsi="Arial"/>
                  <w:sz w:val="24"/>
                  <w:szCs w:val="24"/>
                  <w:u w:val="single" w:color="auto"/>
                  <w:color w:val="0000EE"/>
                  <w:w w:val="92"/>
                </w:rPr>
                <w:t>Frazier Life Sciences IX, L.P.</w:t>
              </w:r>
            </w:hyperlink>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3100" w:type="dxa"/>
            <w:vAlign w:val="bottom"/>
            <w:gridSpan w:val="2"/>
            <w:vMerge w:val="continue"/>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10/15/2020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1">
        <w:r>
          <w:rPr>
            <w:rFonts w:ascii="Arial" w:cs="Arial" w:eastAsia="Arial" w:hAnsi="Arial"/>
            <w:sz w:val="21"/>
            <w:szCs w:val="21"/>
            <w:u w:val="single" w:color="auto"/>
            <w:color w:val="0000EE"/>
          </w:rPr>
          <w:t>Tarsus 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TARS</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6" w:lineRule="exact"/>
        <w:rPr>
          <w:sz w:val="24"/>
          <w:szCs w:val="24"/>
          <w:color w:val="auto"/>
        </w:rPr>
      </w:pPr>
    </w:p>
    <w:p>
      <w:pPr>
        <w:sectPr>
          <w:pgSz w:w="11900" w:h="16839" w:orient="portrait"/>
          <w:cols w:equalWidth="0" w:num="2">
            <w:col w:w="4720" w:space="280"/>
            <w:col w:w="5940"/>
          </w:cols>
          <w:pgMar w:left="480" w:top="236" w:right="479" w:bottom="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8"/>
              </w:rPr>
              <w:t>601 UNION STREET, SUITE 3200</w:t>
            </w:r>
          </w:p>
        </w:tc>
      </w:tr>
      <w:tr>
        <w:trPr>
          <w:trHeight w:val="237"/>
        </w:trPr>
        <w:tc>
          <w:tcPr>
            <w:tcW w:w="9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960" w:type="dxa"/>
            <w:vAlign w:val="bottom"/>
          </w:tcPr>
          <w:p>
            <w:pPr>
              <w:ind w:left="40"/>
              <w:spacing w:after="0"/>
              <w:rPr>
                <w:sz w:val="20"/>
                <w:szCs w:val="20"/>
                <w:color w:val="auto"/>
              </w:rPr>
            </w:pPr>
            <w:r>
              <w:rPr>
                <w:rFonts w:ascii="Arial" w:cs="Arial" w:eastAsia="Arial" w:hAnsi="Arial"/>
                <w:sz w:val="20"/>
                <w:szCs w:val="20"/>
                <w:color w:val="0000FF"/>
              </w:rPr>
              <w:t>SEATTLE</w:t>
            </w:r>
          </w:p>
        </w:tc>
        <w:tc>
          <w:tcPr>
            <w:tcW w:w="840" w:type="dxa"/>
            <w:vAlign w:val="bottom"/>
          </w:tcPr>
          <w:p>
            <w:pPr>
              <w:ind w:left="100"/>
              <w:spacing w:after="0"/>
              <w:rPr>
                <w:sz w:val="20"/>
                <w:szCs w:val="20"/>
                <w:color w:val="auto"/>
              </w:rPr>
            </w:pPr>
            <w:r>
              <w:rPr>
                <w:rFonts w:ascii="Arial" w:cs="Arial" w:eastAsia="Arial" w:hAnsi="Arial"/>
                <w:sz w:val="20"/>
                <w:szCs w:val="20"/>
                <w:color w:val="0000FF"/>
              </w:rPr>
              <w:t>WA</w:t>
            </w:r>
          </w:p>
        </w:tc>
        <w:tc>
          <w:tcPr>
            <w:tcW w:w="1300" w:type="dxa"/>
            <w:vAlign w:val="bottom"/>
          </w:tcPr>
          <w:p>
            <w:pPr>
              <w:ind w:left="300"/>
              <w:spacing w:after="0"/>
              <w:rPr>
                <w:sz w:val="20"/>
                <w:szCs w:val="20"/>
                <w:color w:val="auto"/>
              </w:rPr>
            </w:pPr>
            <w:r>
              <w:rPr>
                <w:rFonts w:ascii="Arial" w:cs="Arial" w:eastAsia="Arial" w:hAnsi="Arial"/>
                <w:sz w:val="20"/>
                <w:szCs w:val="20"/>
                <w:color w:val="0000FF"/>
              </w:rPr>
              <w:t>98101</w:t>
            </w:r>
          </w:p>
        </w:tc>
      </w:tr>
      <w:tr>
        <w:trPr>
          <w:trHeight w:val="177"/>
        </w:trPr>
        <w:tc>
          <w:tcPr>
            <w:tcW w:w="9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840" w:type="dxa"/>
            <w:vAlign w:val="bottom"/>
          </w:tcPr>
          <w:p>
            <w:pPr>
              <w:ind w:left="1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507" w:lineRule="exact"/>
        <w:rPr>
          <w:sz w:val="24"/>
          <w:szCs w:val="24"/>
          <w:color w:val="auto"/>
        </w:rPr>
      </w:pPr>
    </w:p>
    <w:p>
      <w:pPr>
        <w:sectPr>
          <w:pgSz w:w="11900" w:h="16839" w:orient="portrait"/>
          <w:cols w:equalWidth="0" w:num="3">
            <w:col w:w="4277" w:space="720"/>
            <w:col w:w="3003" w:space="269"/>
            <w:col w:w="2671"/>
          </w:cols>
          <w:pgMar w:left="480" w:top="236"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715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71513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2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20" w:type="dxa"/>
            <w:vAlign w:val="bottom"/>
          </w:tcPr>
          <w:p>
            <w:pPr>
              <w:spacing w:after="0"/>
              <w:rPr>
                <w:sz w:val="15"/>
                <w:szCs w:val="15"/>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3"/>
          </w:tcPr>
          <w:p>
            <w:pPr>
              <w:ind w:left="80"/>
              <w:spacing w:after="0"/>
              <w:rPr>
                <w:sz w:val="20"/>
                <w:szCs w:val="20"/>
                <w:color w:val="auto"/>
              </w:rPr>
            </w:pPr>
            <w:r>
              <w:rPr>
                <w:rFonts w:ascii="Arial" w:cs="Arial" w:eastAsia="Arial" w:hAnsi="Arial"/>
                <w:sz w:val="20"/>
                <w:szCs w:val="20"/>
                <w:color w:val="0000FF"/>
              </w:rPr>
              <w:t>Series B Preferred Stock</w:t>
            </w:r>
          </w:p>
        </w:tc>
        <w:tc>
          <w:tcPr>
            <w:tcW w:w="1100" w:type="dxa"/>
            <w:vAlign w:val="bottom"/>
            <w:tcBorders>
              <w:bottom w:val="single" w:sz="8" w:color="2C2C2C"/>
            </w:tcBorders>
            <w:gridSpan w:val="2"/>
          </w:tcPr>
          <w:p>
            <w:pPr>
              <w:ind w:left="54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tcBorders>
              <w:bottom w:val="single" w:sz="8" w:color="2C2C2C"/>
            </w:tcBorders>
          </w:tcPr>
          <w:p>
            <w:pPr>
              <w:jc w:val="right"/>
              <w:spacing w:after="0"/>
              <w:rPr>
                <w:sz w:val="20"/>
                <w:szCs w:val="20"/>
                <w:color w:val="auto"/>
              </w:rPr>
            </w:pPr>
            <w:r>
              <w:rPr>
                <w:rFonts w:ascii="Arial" w:cs="Arial" w:eastAsia="Arial" w:hAnsi="Arial"/>
                <w:sz w:val="20"/>
                <w:szCs w:val="20"/>
                <w:color w:val="0000FF"/>
              </w:rPr>
              <w:t>1,390,376</w:t>
            </w:r>
          </w:p>
        </w:tc>
        <w:tc>
          <w:tcPr>
            <w:tcW w:w="98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8000"/>
              </w:rPr>
              <w:t>(1)</w:t>
            </w:r>
          </w:p>
        </w:tc>
        <w:tc>
          <w:tcPr>
            <w:tcW w:w="940" w:type="dxa"/>
            <w:vAlign w:val="bottom"/>
            <w:tcBorders>
              <w:bottom w:val="single" w:sz="8" w:color="2C2C2C"/>
            </w:tcBorders>
          </w:tcPr>
          <w:p>
            <w:pPr>
              <w:ind w:left="340"/>
              <w:spacing w:after="0" w:line="359" w:lineRule="exact"/>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(2)</w:t>
            </w: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gridSpan w:val="3"/>
          </w:tcPr>
          <w:p>
            <w:pPr>
              <w:ind w:left="80"/>
              <w:spacing w:after="0"/>
              <w:rPr>
                <w:sz w:val="20"/>
                <w:szCs w:val="20"/>
                <w:color w:val="auto"/>
              </w:rPr>
            </w:pPr>
            <w:r>
              <w:rPr>
                <w:rFonts w:ascii="Arial" w:cs="Arial" w:eastAsia="Arial" w:hAnsi="Arial"/>
                <w:sz w:val="20"/>
                <w:szCs w:val="20"/>
                <w:color w:val="0000FF"/>
              </w:rPr>
              <w:t>Series C Preferred Stock</w:t>
            </w:r>
          </w:p>
        </w:tc>
        <w:tc>
          <w:tcPr>
            <w:tcW w:w="1100" w:type="dxa"/>
            <w:vAlign w:val="bottom"/>
            <w:tcBorders>
              <w:bottom w:val="single" w:sz="8" w:color="2C2C2C"/>
            </w:tcBorders>
            <w:gridSpan w:val="2"/>
          </w:tcPr>
          <w:p>
            <w:pPr>
              <w:ind w:left="540"/>
              <w:spacing w:after="0"/>
              <w:rPr>
                <w:sz w:val="20"/>
                <w:szCs w:val="20"/>
                <w:color w:val="auto"/>
              </w:rPr>
            </w:pPr>
            <w:r>
              <w:rPr>
                <w:rFonts w:ascii="Arial" w:cs="Arial" w:eastAsia="Arial" w:hAnsi="Arial"/>
                <w:sz w:val="13"/>
                <w:szCs w:val="13"/>
                <w:color w:val="008000"/>
              </w:rPr>
              <w:t>(3)</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(3)</w:t>
            </w:r>
          </w:p>
        </w:tc>
        <w:tc>
          <w:tcPr>
            <w:tcW w:w="168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tcBorders>
              <w:bottom w:val="single" w:sz="8" w:color="2C2C2C"/>
            </w:tcBorders>
          </w:tcPr>
          <w:p>
            <w:pPr>
              <w:jc w:val="right"/>
              <w:ind w:right="56"/>
              <w:spacing w:after="0"/>
              <w:rPr>
                <w:sz w:val="20"/>
                <w:szCs w:val="20"/>
                <w:color w:val="auto"/>
              </w:rPr>
            </w:pPr>
            <w:r>
              <w:rPr>
                <w:rFonts w:ascii="Arial" w:cs="Arial" w:eastAsia="Arial" w:hAnsi="Arial"/>
                <w:sz w:val="20"/>
                <w:szCs w:val="20"/>
                <w:color w:val="0000FF"/>
              </w:rPr>
              <w:t>214,281</w:t>
            </w:r>
          </w:p>
        </w:tc>
        <w:tc>
          <w:tcPr>
            <w:tcW w:w="98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8000"/>
              </w:rPr>
              <w:t>(3)</w:t>
            </w:r>
          </w:p>
        </w:tc>
        <w:tc>
          <w:tcPr>
            <w:tcW w:w="940" w:type="dxa"/>
            <w:vAlign w:val="bottom"/>
            <w:tcBorders>
              <w:bottom w:val="single" w:sz="8" w:color="2C2C2C"/>
            </w:tcBorders>
          </w:tcPr>
          <w:p>
            <w:pPr>
              <w:ind w:left="340"/>
              <w:spacing w:after="0" w:line="359" w:lineRule="exact"/>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(2)</w:t>
            </w: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3920" w:type="dxa"/>
            <w:vAlign w:val="bottom"/>
            <w:tcBorders>
              <w:top w:val="single" w:sz="8" w:color="2C2C2C"/>
            </w:tcBorders>
            <w:gridSpan w:val="5"/>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0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gridSpan w:val="4"/>
          </w:tcPr>
          <w:p>
            <w:pPr>
              <w:ind w:left="2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Frazier Life Sciences IX, L.P.</w:t>
              </w:r>
            </w:hyperlink>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60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gridSpan w:val="2"/>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5"/>
                <w:szCs w:val="15"/>
                <w:color w:val="auto"/>
              </w:rPr>
              <w:t>(Last)</w:t>
            </w:r>
          </w:p>
        </w:tc>
        <w:tc>
          <w:tcPr>
            <w:tcW w:w="1600" w:type="dxa"/>
            <w:vAlign w:val="bottom"/>
          </w:tcPr>
          <w:p>
            <w:pPr>
              <w:ind w:left="280"/>
              <w:spacing w:after="0"/>
              <w:rPr>
                <w:sz w:val="20"/>
                <w:szCs w:val="20"/>
                <w:color w:val="auto"/>
              </w:rPr>
            </w:pPr>
            <w:r>
              <w:rPr>
                <w:rFonts w:ascii="Arial" w:cs="Arial" w:eastAsia="Arial" w:hAnsi="Arial"/>
                <w:sz w:val="15"/>
                <w:szCs w:val="15"/>
                <w:color w:val="auto"/>
              </w:rPr>
              <w:t>(First)</w:t>
            </w:r>
          </w:p>
        </w:tc>
        <w:tc>
          <w:tcPr>
            <w:tcW w:w="110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gridSpan w:val="4"/>
          </w:tcPr>
          <w:p>
            <w:pPr>
              <w:ind w:left="20"/>
              <w:spacing w:after="0"/>
              <w:rPr>
                <w:sz w:val="20"/>
                <w:szCs w:val="20"/>
                <w:color w:val="auto"/>
              </w:rPr>
            </w:pPr>
            <w:r>
              <w:rPr>
                <w:rFonts w:ascii="Arial" w:cs="Arial" w:eastAsia="Arial" w:hAnsi="Arial"/>
                <w:sz w:val="20"/>
                <w:szCs w:val="20"/>
                <w:color w:val="0000FF"/>
              </w:rPr>
              <w:t>601 UNION STREET, SUITE 3200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c>
          <w:tcPr>
            <w:tcW w:w="160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ind w:left="20"/>
              <w:spacing w:after="0"/>
              <w:rPr>
                <w:sz w:val="20"/>
                <w:szCs w:val="20"/>
                <w:color w:val="auto"/>
              </w:rPr>
            </w:pPr>
            <w:r>
              <w:rPr>
                <w:rFonts w:ascii="Arial" w:cs="Arial" w:eastAsia="Arial" w:hAnsi="Arial"/>
                <w:sz w:val="20"/>
                <w:szCs w:val="20"/>
                <w:color w:val="0000FF"/>
              </w:rPr>
              <w:t>SEATTLE</w:t>
            </w:r>
          </w:p>
        </w:tc>
        <w:tc>
          <w:tcPr>
            <w:tcW w:w="1600" w:type="dxa"/>
            <w:vAlign w:val="bottom"/>
          </w:tcPr>
          <w:p>
            <w:pPr>
              <w:ind w:left="280"/>
              <w:spacing w:after="0"/>
              <w:rPr>
                <w:sz w:val="20"/>
                <w:szCs w:val="20"/>
                <w:color w:val="auto"/>
              </w:rPr>
            </w:pPr>
            <w:r>
              <w:rPr>
                <w:rFonts w:ascii="Arial" w:cs="Arial" w:eastAsia="Arial" w:hAnsi="Arial"/>
                <w:sz w:val="20"/>
                <w:szCs w:val="20"/>
                <w:color w:val="0000FF"/>
              </w:rPr>
              <w:t>WA</w:t>
            </w:r>
          </w:p>
        </w:tc>
        <w:tc>
          <w:tcPr>
            <w:tcW w:w="1100" w:type="dxa"/>
            <w:vAlign w:val="bottom"/>
            <w:gridSpan w:val="2"/>
          </w:tcPr>
          <w:p>
            <w:pPr>
              <w:ind w:left="60"/>
              <w:spacing w:after="0"/>
              <w:rPr>
                <w:sz w:val="20"/>
                <w:szCs w:val="20"/>
                <w:color w:val="auto"/>
              </w:rPr>
            </w:pPr>
            <w:r>
              <w:rPr>
                <w:rFonts w:ascii="Arial" w:cs="Arial" w:eastAsia="Arial" w:hAnsi="Arial"/>
                <w:sz w:val="20"/>
                <w:szCs w:val="20"/>
                <w:color w:val="0000FF"/>
              </w:rPr>
              <w:t>98101</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gridSpan w:val="2"/>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5"/>
                <w:szCs w:val="15"/>
                <w:color w:val="auto"/>
              </w:rPr>
              <w:t>(City)</w:t>
            </w:r>
          </w:p>
        </w:tc>
        <w:tc>
          <w:tcPr>
            <w:tcW w:w="1600" w:type="dxa"/>
            <w:vAlign w:val="bottom"/>
          </w:tcPr>
          <w:p>
            <w:pPr>
              <w:ind w:left="280"/>
              <w:spacing w:after="0"/>
              <w:rPr>
                <w:sz w:val="20"/>
                <w:szCs w:val="20"/>
                <w:color w:val="auto"/>
              </w:rPr>
            </w:pPr>
            <w:r>
              <w:rPr>
                <w:rFonts w:ascii="Arial" w:cs="Arial" w:eastAsia="Arial" w:hAnsi="Arial"/>
                <w:sz w:val="15"/>
                <w:szCs w:val="15"/>
                <w:color w:val="auto"/>
              </w:rPr>
              <w:t>(State)</w:t>
            </w:r>
          </w:p>
        </w:tc>
        <w:tc>
          <w:tcPr>
            <w:tcW w:w="1100" w:type="dxa"/>
            <w:vAlign w:val="bottom"/>
            <w:gridSpan w:val="2"/>
          </w:tcPr>
          <w:p>
            <w:pPr>
              <w:ind w:left="60"/>
              <w:spacing w:after="0"/>
              <w:rPr>
                <w:sz w:val="20"/>
                <w:szCs w:val="20"/>
                <w:color w:val="auto"/>
              </w:rPr>
            </w:pPr>
            <w:r>
              <w:rPr>
                <w:rFonts w:ascii="Arial" w:cs="Arial" w:eastAsia="Arial" w:hAnsi="Arial"/>
                <w:sz w:val="15"/>
                <w:szCs w:val="15"/>
                <w:color w:val="auto"/>
              </w:rPr>
              <w:t>(Zip)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4"/>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92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2"/>
          </w:tcPr>
          <w:p>
            <w:pPr>
              <w:ind w:left="20"/>
              <w:spacing w:after="0"/>
              <w:rPr>
                <w:rFonts w:ascii="Arial" w:cs="Arial" w:eastAsia="Arial" w:hAnsi="Arial"/>
                <w:sz w:val="24"/>
                <w:szCs w:val="24"/>
                <w:u w:val="single" w:color="auto"/>
                <w:color w:val="0000EE"/>
              </w:rPr>
            </w:pPr>
            <w:hyperlink r:id="rId15">
              <w:r>
                <w:rPr>
                  <w:rFonts w:ascii="Arial" w:cs="Arial" w:eastAsia="Arial" w:hAnsi="Arial"/>
                  <w:sz w:val="24"/>
                  <w:szCs w:val="24"/>
                  <w:u w:val="single" w:color="auto"/>
                  <w:color w:val="0000EE"/>
                </w:rPr>
                <w:t>FHMLS IX, L.P.</w:t>
              </w:r>
            </w:hyperlink>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60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gridSpan w:val="2"/>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5"/>
                <w:szCs w:val="15"/>
                <w:color w:val="auto"/>
              </w:rPr>
              <w:t>(Last)</w:t>
            </w:r>
          </w:p>
        </w:tc>
        <w:tc>
          <w:tcPr>
            <w:tcW w:w="1600" w:type="dxa"/>
            <w:vAlign w:val="bottom"/>
          </w:tcPr>
          <w:p>
            <w:pPr>
              <w:ind w:left="280"/>
              <w:spacing w:after="0"/>
              <w:rPr>
                <w:sz w:val="20"/>
                <w:szCs w:val="20"/>
                <w:color w:val="auto"/>
              </w:rPr>
            </w:pPr>
            <w:r>
              <w:rPr>
                <w:rFonts w:ascii="Arial" w:cs="Arial" w:eastAsia="Arial" w:hAnsi="Arial"/>
                <w:sz w:val="15"/>
                <w:szCs w:val="15"/>
                <w:color w:val="auto"/>
              </w:rPr>
              <w:t>(First)</w:t>
            </w:r>
          </w:p>
        </w:tc>
        <w:tc>
          <w:tcPr>
            <w:tcW w:w="110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gridSpan w:val="4"/>
          </w:tcPr>
          <w:p>
            <w:pPr>
              <w:ind w:left="20"/>
              <w:spacing w:after="0"/>
              <w:rPr>
                <w:sz w:val="20"/>
                <w:szCs w:val="20"/>
                <w:color w:val="auto"/>
              </w:rPr>
            </w:pPr>
            <w:r>
              <w:rPr>
                <w:rFonts w:ascii="Arial" w:cs="Arial" w:eastAsia="Arial" w:hAnsi="Arial"/>
                <w:sz w:val="20"/>
                <w:szCs w:val="20"/>
                <w:color w:val="0000FF"/>
              </w:rPr>
              <w:t>601 UNION STREET, SUITE 3200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c>
          <w:tcPr>
            <w:tcW w:w="160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ind w:left="20"/>
              <w:spacing w:after="0"/>
              <w:rPr>
                <w:sz w:val="20"/>
                <w:szCs w:val="20"/>
                <w:color w:val="auto"/>
              </w:rPr>
            </w:pPr>
            <w:r>
              <w:rPr>
                <w:rFonts w:ascii="Arial" w:cs="Arial" w:eastAsia="Arial" w:hAnsi="Arial"/>
                <w:sz w:val="20"/>
                <w:szCs w:val="20"/>
                <w:color w:val="0000FF"/>
              </w:rPr>
              <w:t>SEATTLE</w:t>
            </w:r>
          </w:p>
        </w:tc>
        <w:tc>
          <w:tcPr>
            <w:tcW w:w="1600" w:type="dxa"/>
            <w:vAlign w:val="bottom"/>
          </w:tcPr>
          <w:p>
            <w:pPr>
              <w:ind w:left="280"/>
              <w:spacing w:after="0"/>
              <w:rPr>
                <w:sz w:val="20"/>
                <w:szCs w:val="20"/>
                <w:color w:val="auto"/>
              </w:rPr>
            </w:pPr>
            <w:r>
              <w:rPr>
                <w:rFonts w:ascii="Arial" w:cs="Arial" w:eastAsia="Arial" w:hAnsi="Arial"/>
                <w:sz w:val="20"/>
                <w:szCs w:val="20"/>
                <w:color w:val="0000FF"/>
              </w:rPr>
              <w:t>WA</w:t>
            </w:r>
          </w:p>
        </w:tc>
        <w:tc>
          <w:tcPr>
            <w:tcW w:w="1100" w:type="dxa"/>
            <w:vAlign w:val="bottom"/>
            <w:gridSpan w:val="2"/>
          </w:tcPr>
          <w:p>
            <w:pPr>
              <w:ind w:left="60"/>
              <w:spacing w:after="0"/>
              <w:rPr>
                <w:sz w:val="20"/>
                <w:szCs w:val="20"/>
                <w:color w:val="auto"/>
              </w:rPr>
            </w:pPr>
            <w:r>
              <w:rPr>
                <w:rFonts w:ascii="Arial" w:cs="Arial" w:eastAsia="Arial" w:hAnsi="Arial"/>
                <w:sz w:val="20"/>
                <w:szCs w:val="20"/>
                <w:color w:val="0000FF"/>
              </w:rPr>
              <w:t>98101</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gridSpan w:val="2"/>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5"/>
                <w:szCs w:val="15"/>
                <w:color w:val="auto"/>
              </w:rPr>
              <w:t>(City)</w:t>
            </w:r>
          </w:p>
        </w:tc>
        <w:tc>
          <w:tcPr>
            <w:tcW w:w="1600" w:type="dxa"/>
            <w:vAlign w:val="bottom"/>
          </w:tcPr>
          <w:p>
            <w:pPr>
              <w:ind w:left="280"/>
              <w:spacing w:after="0"/>
              <w:rPr>
                <w:sz w:val="20"/>
                <w:szCs w:val="20"/>
                <w:color w:val="auto"/>
              </w:rPr>
            </w:pPr>
            <w:r>
              <w:rPr>
                <w:rFonts w:ascii="Arial" w:cs="Arial" w:eastAsia="Arial" w:hAnsi="Arial"/>
                <w:sz w:val="15"/>
                <w:szCs w:val="15"/>
                <w:color w:val="auto"/>
              </w:rPr>
              <w:t>(State)</w:t>
            </w:r>
          </w:p>
        </w:tc>
        <w:tc>
          <w:tcPr>
            <w:tcW w:w="1100" w:type="dxa"/>
            <w:vAlign w:val="bottom"/>
            <w:gridSpan w:val="2"/>
          </w:tcPr>
          <w:p>
            <w:pPr>
              <w:ind w:left="60"/>
              <w:spacing w:after="0"/>
              <w:rPr>
                <w:sz w:val="20"/>
                <w:szCs w:val="20"/>
                <w:color w:val="auto"/>
              </w:rPr>
            </w:pPr>
            <w:r>
              <w:rPr>
                <w:rFonts w:ascii="Arial" w:cs="Arial" w:eastAsia="Arial" w:hAnsi="Arial"/>
                <w:sz w:val="15"/>
                <w:szCs w:val="15"/>
                <w:color w:val="auto"/>
              </w:rPr>
              <w:t>(Zip)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-4163060</wp:posOffset>
            </wp:positionV>
            <wp:extent cx="6937375" cy="4993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6937375" cy="4993640"/>
                    </a:xfrm>
                    <a:prstGeom prst="rect">
                      <a:avLst/>
                    </a:prstGeom>
                    <a:noFill/>
                  </pic:spPr>
                </pic:pic>
              </a:graphicData>
            </a:graphic>
          </wp:anchor>
        </w:drawing>
      </w:r>
    </w:p>
    <w:p>
      <w:pPr>
        <w:spacing w:after="0" w:line="12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Arial" w:cs="Arial" w:eastAsia="Arial" w:hAnsi="Arial"/>
          <w:sz w:val="24"/>
          <w:szCs w:val="24"/>
          <w:color w:val="0000EE"/>
        </w:rPr>
      </w:pPr>
      <w:hyperlink r:id="rId17">
        <w:r>
          <w:rPr>
            <w:rFonts w:ascii="Arial" w:cs="Arial" w:eastAsia="Arial" w:hAnsi="Arial"/>
            <w:sz w:val="24"/>
            <w:szCs w:val="24"/>
            <w:u w:val="single" w:color="auto"/>
            <w:color w:val="0000EE"/>
          </w:rPr>
          <w:t>FHMLS IX, L.L.C</w:t>
        </w:r>
        <w:r>
          <w:rPr>
            <w:rFonts w:ascii="Arial" w:cs="Arial" w:eastAsia="Arial" w:hAnsi="Arial"/>
            <w:sz w:val="24"/>
            <w:szCs w:val="24"/>
            <w:color w:val="0000EE"/>
          </w:rPr>
          <w:t>.</w:t>
        </w:r>
      </w:hyperlink>
    </w:p>
    <w:p>
      <w:pPr>
        <w:sectPr>
          <w:pgSz w:w="11900" w:h="16839" w:orient="portrait"/>
          <w:cols w:equalWidth="0" w:num="1">
            <w:col w:w="10940"/>
          </w:cols>
          <w:pgMar w:left="480" w:top="236" w:right="479" w:bottom="0" w:gutter="0" w:footer="0" w:header="0"/>
          <w:type w:val="continuous"/>
        </w:sectPr>
      </w:pPr>
    </w:p>
    <w:p>
      <w:pPr>
        <w:spacing w:after="0" w:line="357"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ectPr>
          <w:pgSz w:w="11900" w:h="16839" w:orient="portrait"/>
          <w:cols w:equalWidth="0" w:num="1">
            <w:col w:w="10940"/>
          </w:cols>
          <w:pgMar w:left="480" w:top="236" w:right="479" w:bottom="0" w:gutter="0" w:footer="0" w:header="0"/>
          <w:type w:val="continuous"/>
        </w:sectPr>
      </w:pPr>
    </w:p>
    <w:bookmarkStart w:id="1" w:name="page2"/>
    <w:bookmarkEnd w:id="1"/>
    <w:p>
      <w:pPr>
        <w:ind w:left="120"/>
        <w:spacing w:after="0"/>
        <w:rPr>
          <w:sz w:val="20"/>
          <w:szCs w:val="20"/>
          <w:color w:val="auto"/>
        </w:rPr>
      </w:pPr>
      <w:r>
        <w:rPr>
          <w:rFonts w:ascii="Arial" w:cs="Arial" w:eastAsia="Arial" w:hAnsi="Arial"/>
          <w:sz w:val="20"/>
          <w:szCs w:val="20"/>
          <w:color w:val="0000FF"/>
        </w:rPr>
        <w:drawing>
          <wp:anchor simplePos="0" relativeHeight="251657728" behindDoc="1" locked="0" layoutInCell="0" allowOverlap="1">
            <wp:simplePos x="0" y="0"/>
            <wp:positionH relativeFrom="page">
              <wp:posOffset>304800</wp:posOffset>
            </wp:positionH>
            <wp:positionV relativeFrom="page">
              <wp:posOffset>88900</wp:posOffset>
            </wp:positionV>
            <wp:extent cx="2773045" cy="48215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773045" cy="4821555"/>
                    </a:xfrm>
                    <a:prstGeom prst="rect">
                      <a:avLst/>
                    </a:prstGeom>
                    <a:noFill/>
                  </pic:spPr>
                </pic:pic>
              </a:graphicData>
            </a:graphic>
          </wp:anchor>
        </w:drawing>
        <w:t>601 UNION STREET, SUITE 3200</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2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1120" w:type="dxa"/>
            <w:vAlign w:val="bottom"/>
          </w:tcPr>
          <w:p>
            <w:pPr>
              <w:ind w:left="20"/>
              <w:spacing w:after="0"/>
              <w:rPr>
                <w:sz w:val="20"/>
                <w:szCs w:val="20"/>
                <w:color w:val="auto"/>
              </w:rPr>
            </w:pPr>
            <w:r>
              <w:rPr>
                <w:rFonts w:ascii="Arial" w:cs="Arial" w:eastAsia="Arial" w:hAnsi="Arial"/>
                <w:sz w:val="20"/>
                <w:szCs w:val="20"/>
                <w:color w:val="0000FF"/>
              </w:rPr>
              <w:t>SEATTLE</w:t>
            </w:r>
          </w:p>
        </w:tc>
        <w:tc>
          <w:tcPr>
            <w:tcW w:w="1200" w:type="dxa"/>
            <w:vAlign w:val="bottom"/>
          </w:tcPr>
          <w:p>
            <w:pPr>
              <w:ind w:left="280"/>
              <w:spacing w:after="0"/>
              <w:rPr>
                <w:sz w:val="20"/>
                <w:szCs w:val="20"/>
                <w:color w:val="auto"/>
              </w:rPr>
            </w:pPr>
            <w:r>
              <w:rPr>
                <w:rFonts w:ascii="Arial" w:cs="Arial" w:eastAsia="Arial" w:hAnsi="Arial"/>
                <w:sz w:val="20"/>
                <w:szCs w:val="20"/>
                <w:color w:val="0000FF"/>
              </w:rPr>
              <w:t>WA</w:t>
            </w:r>
          </w:p>
        </w:tc>
        <w:tc>
          <w:tcPr>
            <w:tcW w:w="1800" w:type="dxa"/>
            <w:vAlign w:val="bottom"/>
          </w:tcPr>
          <w:p>
            <w:pPr>
              <w:ind w:left="460"/>
              <w:spacing w:after="0"/>
              <w:rPr>
                <w:sz w:val="20"/>
                <w:szCs w:val="20"/>
                <w:color w:val="auto"/>
              </w:rPr>
            </w:pPr>
            <w:r>
              <w:rPr>
                <w:rFonts w:ascii="Arial" w:cs="Arial" w:eastAsia="Arial" w:hAnsi="Arial"/>
                <w:sz w:val="20"/>
                <w:szCs w:val="20"/>
                <w:color w:val="0000FF"/>
              </w:rPr>
              <w:t>98101</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5"/>
                <w:szCs w:val="15"/>
                <w:color w:val="auto"/>
              </w:rPr>
              <w:t>(City)</w:t>
            </w:r>
          </w:p>
        </w:tc>
        <w:tc>
          <w:tcPr>
            <w:tcW w:w="1200" w:type="dxa"/>
            <w:vAlign w:val="bottom"/>
          </w:tcPr>
          <w:p>
            <w:pPr>
              <w:ind w:left="28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320" w:type="dxa"/>
            <w:vAlign w:val="bottom"/>
            <w:gridSpan w:val="2"/>
          </w:tcPr>
          <w:p>
            <w:pPr>
              <w:ind w:left="20"/>
              <w:spacing w:after="0"/>
              <w:rPr>
                <w:rFonts w:ascii="Arial" w:cs="Arial" w:eastAsia="Arial" w:hAnsi="Arial"/>
                <w:sz w:val="24"/>
                <w:szCs w:val="24"/>
                <w:u w:val="single" w:color="auto"/>
                <w:color w:val="0000EE"/>
              </w:rPr>
            </w:pPr>
            <w:hyperlink r:id="rId19">
              <w:r>
                <w:rPr>
                  <w:rFonts w:ascii="Arial" w:cs="Arial" w:eastAsia="Arial" w:hAnsi="Arial"/>
                  <w:sz w:val="24"/>
                  <w:szCs w:val="24"/>
                  <w:u w:val="single" w:color="auto"/>
                  <w:color w:val="0000EE"/>
                </w:rPr>
                <w:t>Topper James N</w:t>
              </w:r>
            </w:hyperlink>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18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5"/>
                <w:szCs w:val="15"/>
                <w:color w:val="auto"/>
              </w:rPr>
              <w:t>(Last)</w:t>
            </w:r>
          </w:p>
        </w:tc>
        <w:tc>
          <w:tcPr>
            <w:tcW w:w="1200" w:type="dxa"/>
            <w:vAlign w:val="bottom"/>
          </w:tcPr>
          <w:p>
            <w:pPr>
              <w:ind w:left="28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4240" w:type="dxa"/>
            <w:vAlign w:val="bottom"/>
            <w:gridSpan w:val="4"/>
          </w:tcPr>
          <w:p>
            <w:pPr>
              <w:ind w:left="20"/>
              <w:spacing w:after="0"/>
              <w:rPr>
                <w:sz w:val="20"/>
                <w:szCs w:val="20"/>
                <w:color w:val="auto"/>
              </w:rPr>
            </w:pPr>
            <w:r>
              <w:rPr>
                <w:rFonts w:ascii="Arial" w:cs="Arial" w:eastAsia="Arial" w:hAnsi="Arial"/>
                <w:sz w:val="20"/>
                <w:szCs w:val="20"/>
                <w:color w:val="0000FF"/>
              </w:rPr>
              <w:t>601 UNION STREET, SUITE 3200</w:t>
            </w:r>
          </w:p>
        </w:tc>
      </w:tr>
      <w:tr>
        <w:trPr>
          <w:trHeight w:val="237"/>
        </w:trPr>
        <w:tc>
          <w:tcPr>
            <w:tcW w:w="100" w:type="dxa"/>
            <w:vAlign w:val="bottom"/>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2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1120" w:type="dxa"/>
            <w:vAlign w:val="bottom"/>
          </w:tcPr>
          <w:p>
            <w:pPr>
              <w:ind w:left="20"/>
              <w:spacing w:after="0"/>
              <w:rPr>
                <w:sz w:val="20"/>
                <w:szCs w:val="20"/>
                <w:color w:val="auto"/>
              </w:rPr>
            </w:pPr>
            <w:r>
              <w:rPr>
                <w:rFonts w:ascii="Arial" w:cs="Arial" w:eastAsia="Arial" w:hAnsi="Arial"/>
                <w:sz w:val="20"/>
                <w:szCs w:val="20"/>
                <w:color w:val="0000FF"/>
              </w:rPr>
              <w:t>SEATTLE</w:t>
            </w:r>
          </w:p>
        </w:tc>
        <w:tc>
          <w:tcPr>
            <w:tcW w:w="1200" w:type="dxa"/>
            <w:vAlign w:val="bottom"/>
          </w:tcPr>
          <w:p>
            <w:pPr>
              <w:ind w:left="280"/>
              <w:spacing w:after="0"/>
              <w:rPr>
                <w:sz w:val="20"/>
                <w:szCs w:val="20"/>
                <w:color w:val="auto"/>
              </w:rPr>
            </w:pPr>
            <w:r>
              <w:rPr>
                <w:rFonts w:ascii="Arial" w:cs="Arial" w:eastAsia="Arial" w:hAnsi="Arial"/>
                <w:sz w:val="20"/>
                <w:szCs w:val="20"/>
                <w:color w:val="0000FF"/>
              </w:rPr>
              <w:t>WA</w:t>
            </w:r>
          </w:p>
        </w:tc>
        <w:tc>
          <w:tcPr>
            <w:tcW w:w="1800" w:type="dxa"/>
            <w:vAlign w:val="bottom"/>
          </w:tcPr>
          <w:p>
            <w:pPr>
              <w:ind w:left="460"/>
              <w:spacing w:after="0"/>
              <w:rPr>
                <w:sz w:val="20"/>
                <w:szCs w:val="20"/>
                <w:color w:val="auto"/>
              </w:rPr>
            </w:pPr>
            <w:r>
              <w:rPr>
                <w:rFonts w:ascii="Arial" w:cs="Arial" w:eastAsia="Arial" w:hAnsi="Arial"/>
                <w:sz w:val="20"/>
                <w:szCs w:val="20"/>
                <w:color w:val="0000FF"/>
              </w:rPr>
              <w:t>92101</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5"/>
                <w:szCs w:val="15"/>
                <w:color w:val="auto"/>
              </w:rPr>
              <w:t>(City)</w:t>
            </w:r>
          </w:p>
        </w:tc>
        <w:tc>
          <w:tcPr>
            <w:tcW w:w="1200" w:type="dxa"/>
            <w:vAlign w:val="bottom"/>
          </w:tcPr>
          <w:p>
            <w:pPr>
              <w:ind w:left="28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101"/>
        </w:trPr>
        <w:tc>
          <w:tcPr>
            <w:tcW w:w="4340" w:type="dxa"/>
            <w:vAlign w:val="bottom"/>
            <w:tcBorders>
              <w:bottom w:val="single" w:sz="8" w:color="2C2C2C"/>
            </w:tcBorders>
            <w:gridSpan w:val="5"/>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320" w:type="dxa"/>
            <w:vAlign w:val="bottom"/>
            <w:gridSpan w:val="2"/>
          </w:tcPr>
          <w:p>
            <w:pPr>
              <w:ind w:left="20"/>
              <w:spacing w:after="0"/>
              <w:rPr>
                <w:rFonts w:ascii="Arial" w:cs="Arial" w:eastAsia="Arial" w:hAnsi="Arial"/>
                <w:sz w:val="24"/>
                <w:szCs w:val="24"/>
                <w:u w:val="single" w:color="auto"/>
                <w:color w:val="0000EE"/>
              </w:rPr>
            </w:pPr>
            <w:hyperlink r:id="rId20">
              <w:r>
                <w:rPr>
                  <w:rFonts w:ascii="Arial" w:cs="Arial" w:eastAsia="Arial" w:hAnsi="Arial"/>
                  <w:sz w:val="24"/>
                  <w:szCs w:val="24"/>
                  <w:u w:val="single" w:color="auto"/>
                  <w:color w:val="0000EE"/>
                </w:rPr>
                <w:t>Heron Patrick J</w:t>
              </w:r>
            </w:hyperlink>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18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5"/>
                <w:szCs w:val="15"/>
                <w:color w:val="auto"/>
              </w:rPr>
              <w:t>(Last)</w:t>
            </w:r>
          </w:p>
        </w:tc>
        <w:tc>
          <w:tcPr>
            <w:tcW w:w="1200" w:type="dxa"/>
            <w:vAlign w:val="bottom"/>
          </w:tcPr>
          <w:p>
            <w:pPr>
              <w:ind w:left="28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4240" w:type="dxa"/>
            <w:vAlign w:val="bottom"/>
            <w:gridSpan w:val="4"/>
          </w:tcPr>
          <w:p>
            <w:pPr>
              <w:ind w:left="20"/>
              <w:spacing w:after="0"/>
              <w:rPr>
                <w:sz w:val="20"/>
                <w:szCs w:val="20"/>
                <w:color w:val="auto"/>
              </w:rPr>
            </w:pPr>
            <w:r>
              <w:rPr>
                <w:rFonts w:ascii="Arial" w:cs="Arial" w:eastAsia="Arial" w:hAnsi="Arial"/>
                <w:sz w:val="20"/>
                <w:szCs w:val="20"/>
                <w:color w:val="0000FF"/>
              </w:rPr>
              <w:t>601 UNION STREET, SUITE 3200</w:t>
            </w:r>
          </w:p>
        </w:tc>
      </w:tr>
      <w:tr>
        <w:trPr>
          <w:trHeight w:val="237"/>
        </w:trPr>
        <w:tc>
          <w:tcPr>
            <w:tcW w:w="100" w:type="dxa"/>
            <w:vAlign w:val="bottom"/>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2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1120" w:type="dxa"/>
            <w:vAlign w:val="bottom"/>
          </w:tcPr>
          <w:p>
            <w:pPr>
              <w:ind w:left="20"/>
              <w:spacing w:after="0"/>
              <w:rPr>
                <w:sz w:val="20"/>
                <w:szCs w:val="20"/>
                <w:color w:val="auto"/>
              </w:rPr>
            </w:pPr>
            <w:r>
              <w:rPr>
                <w:rFonts w:ascii="Arial" w:cs="Arial" w:eastAsia="Arial" w:hAnsi="Arial"/>
                <w:sz w:val="20"/>
                <w:szCs w:val="20"/>
                <w:color w:val="0000FF"/>
              </w:rPr>
              <w:t>SEATTLE</w:t>
            </w:r>
          </w:p>
        </w:tc>
        <w:tc>
          <w:tcPr>
            <w:tcW w:w="1200" w:type="dxa"/>
            <w:vAlign w:val="bottom"/>
          </w:tcPr>
          <w:p>
            <w:pPr>
              <w:ind w:left="280"/>
              <w:spacing w:after="0"/>
              <w:rPr>
                <w:sz w:val="20"/>
                <w:szCs w:val="20"/>
                <w:color w:val="auto"/>
              </w:rPr>
            </w:pPr>
            <w:r>
              <w:rPr>
                <w:rFonts w:ascii="Arial" w:cs="Arial" w:eastAsia="Arial" w:hAnsi="Arial"/>
                <w:sz w:val="20"/>
                <w:szCs w:val="20"/>
                <w:color w:val="0000FF"/>
              </w:rPr>
              <w:t>WA</w:t>
            </w:r>
          </w:p>
        </w:tc>
        <w:tc>
          <w:tcPr>
            <w:tcW w:w="1800" w:type="dxa"/>
            <w:vAlign w:val="bottom"/>
          </w:tcPr>
          <w:p>
            <w:pPr>
              <w:ind w:left="460"/>
              <w:spacing w:after="0"/>
              <w:rPr>
                <w:sz w:val="20"/>
                <w:szCs w:val="20"/>
                <w:color w:val="auto"/>
              </w:rPr>
            </w:pPr>
            <w:r>
              <w:rPr>
                <w:rFonts w:ascii="Arial" w:cs="Arial" w:eastAsia="Arial" w:hAnsi="Arial"/>
                <w:sz w:val="20"/>
                <w:szCs w:val="20"/>
                <w:color w:val="0000FF"/>
              </w:rPr>
              <w:t>98101</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5"/>
                <w:szCs w:val="15"/>
                <w:color w:val="auto"/>
              </w:rPr>
              <w:t>(City)</w:t>
            </w:r>
          </w:p>
        </w:tc>
        <w:tc>
          <w:tcPr>
            <w:tcW w:w="1200" w:type="dxa"/>
            <w:vAlign w:val="bottom"/>
          </w:tcPr>
          <w:p>
            <w:pPr>
              <w:ind w:left="28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 w:right="36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Series B Preferred Stock shall automatically convert into shares of Common Stock, on a one-for-one basis, immediately prior to the closing of the Issuer's initial public offering. The Series B Preferred Stock has no expiration date.</w:t>
      </w:r>
    </w:p>
    <w:p>
      <w:pPr>
        <w:spacing w:after="0" w:line="26" w:lineRule="exact"/>
        <w:rPr>
          <w:rFonts w:ascii="Arial" w:cs="Arial" w:eastAsia="Arial" w:hAnsi="Arial"/>
          <w:sz w:val="15"/>
          <w:szCs w:val="15"/>
          <w:color w:val="008000"/>
        </w:rPr>
      </w:pPr>
    </w:p>
    <w:p>
      <w:pPr>
        <w:ind w:left="20" w:right="100" w:firstLine="5"/>
        <w:spacing w:after="0" w:line="238"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are held directly by Frazier Life Sciences IX, L.P. ("FLS LP"). The general partner of FLS LP is FHMLS IX, L.P., and the general partner of FHMLS IX, L.P. is FHMLS IX, LLC. James Topper and Patrick Heron are the sole managing members of FHMLS IX, LLC, and share voting and dispositive power over the shares held by FLS LP. Each of Dr. Topper, Mr. Heron, FHMLS IX, L.P. and FHMLS IX, LLC disclaim beneficial ownership of the shares held by FLS LP, except to the extent of their pecuniary interest therein</w:t>
      </w:r>
    </w:p>
    <w:p>
      <w:pPr>
        <w:spacing w:after="0" w:line="36" w:lineRule="exact"/>
        <w:rPr>
          <w:rFonts w:ascii="Arial" w:cs="Arial" w:eastAsia="Arial" w:hAnsi="Arial"/>
          <w:sz w:val="15"/>
          <w:szCs w:val="15"/>
          <w:color w:val="008000"/>
        </w:rPr>
      </w:pPr>
    </w:p>
    <w:p>
      <w:pPr>
        <w:ind w:left="20" w:right="12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Series C Preferred Stock shall automatically convert into shares of Common Stock, on a one-for-one basis, immediately prior to the completion of the Issuer's initial public offering. The Series C Preferred Stock has no expiration date.</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ectPr>
          <w:pgSz w:w="11900" w:h="16838" w:orient="portrait"/>
          <w:cols w:equalWidth="0" w:num="1">
            <w:col w:w="10840"/>
          </w:cols>
          <w:pgMar w:left="500" w:top="145" w:right="559" w:bottom="601" w:gutter="0" w:footer="0" w:header="0"/>
        </w:sectPr>
      </w:pPr>
    </w:p>
    <w:p>
      <w:pPr>
        <w:spacing w:after="0" w:line="156"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/s/ James N. Topper,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-635</wp:posOffset>
            </wp:positionV>
            <wp:extent cx="114236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142365" cy="952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Managing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8013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08013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FHMLS IX,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7665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17665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general partner of FHMLS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1270</wp:posOffset>
            </wp:positionV>
            <wp:extent cx="132461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24610" cy="9525"/>
                    </a:xfrm>
                    <a:prstGeom prst="rect">
                      <a:avLst/>
                    </a:prstGeom>
                    <a:noFill/>
                  </pic:spPr>
                </pic:pic>
              </a:graphicData>
            </a:graphic>
          </wp:anchor>
        </w:drawing>
      </w:r>
    </w:p>
    <w:p>
      <w:pPr>
        <w:spacing w:after="0" w:line="25"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IX, L.P.,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9441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99441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partner of Frazier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0363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10363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Sciences IX,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4963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849630" cy="952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/s/ James N. Topper,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-635</wp:posOffset>
            </wp:positionV>
            <wp:extent cx="114236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142365" cy="952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Managing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8013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08013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FHMLS IX,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7665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7665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general partner of FHMLS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1270</wp:posOffset>
            </wp:positionV>
            <wp:extent cx="132461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324610" cy="9525"/>
                    </a:xfrm>
                    <a:prstGeom prst="rect">
                      <a:avLst/>
                    </a:prstGeom>
                    <a:noFill/>
                  </pic:spPr>
                </pic:pic>
              </a:graphicData>
            </a:graphic>
          </wp:anchor>
        </w:drawing>
      </w:r>
    </w:p>
    <w:p>
      <w:pPr>
        <w:spacing w:after="0" w:line="25"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IX,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38544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385445" cy="952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/s/ James N. Topper,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-635</wp:posOffset>
            </wp:positionV>
            <wp:extent cx="114236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142365" cy="952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4615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 James N. Topper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98234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982345" cy="9525"/>
                    </a:xfrm>
                    <a:prstGeom prst="rect">
                      <a:avLst/>
                    </a:prstGeom>
                    <a:noFill/>
                  </pic:spPr>
                </pic:pic>
              </a:graphicData>
            </a:graphic>
          </wp:anchor>
        </w:drawing>
      </w:r>
    </w:p>
    <w:p>
      <w:pPr>
        <w:spacing w:after="0" w:line="50"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 Patrick J. Heron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94932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94932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0000FF"/>
        </w:rPr>
        <w:t>10/15/2020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10/15/2020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10/15/2020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0000FF"/>
        </w:rPr>
        <w:t>10/15/2020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0000FF"/>
        </w:rPr>
        <w:t>10/15/2020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106" w:lineRule="exact"/>
        <w:rPr>
          <w:sz w:val="20"/>
          <w:szCs w:val="20"/>
          <w:color w:val="auto"/>
        </w:rPr>
      </w:pPr>
    </w:p>
    <w:p>
      <w:pPr>
        <w:sectPr>
          <w:pgSz w:w="11900" w:h="16838" w:orient="portrait"/>
          <w:cols w:equalWidth="0" w:num="2">
            <w:col w:w="8640" w:space="100"/>
            <w:col w:w="2100"/>
          </w:cols>
          <w:pgMar w:left="500" w:top="145" w:right="559" w:bottom="601" w:gutter="0" w:footer="0" w:header="0"/>
          <w:type w:val="continuous"/>
        </w:sectPr>
      </w:pPr>
    </w:p>
    <w:tbl>
      <w:tblPr>
        <w:tblLayout w:type="fixed"/>
        <w:tblInd w:w="2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left="20" w:right="2160" w:firstLine="5"/>
        <w:spacing w:after="0" w:line="334" w:lineRule="auto"/>
        <w:tabs>
          <w:tab w:leader="none" w:pos="17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2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45" w:right="559" w:bottom="60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10" Type="http://schemas.openxmlformats.org/officeDocument/2006/relationships/hyperlink" Target="http://www.sec.gov/cgi-bin/browse-edgar?action=getcompany&amp;CIK=0001720320" TargetMode="External"/><Relationship Id="rId11" Type="http://schemas.openxmlformats.org/officeDocument/2006/relationships/hyperlink" Target="http://www.sec.gov/cgi-bin/browse-edgar?action=getcompany&amp;CIK=0001819790" TargetMode="External"/><Relationship Id="rId15" Type="http://schemas.openxmlformats.org/officeDocument/2006/relationships/hyperlink" Target="http://www.sec.gov/cgi-bin/browse-edgar?action=getcompany&amp;CIK=0001782789" TargetMode="External"/><Relationship Id="rId17" Type="http://schemas.openxmlformats.org/officeDocument/2006/relationships/hyperlink" Target="http://www.sec.gov/cgi-bin/browse-edgar?action=getcompany&amp;CIK=0001782791" TargetMode="External"/><Relationship Id="rId19" Type="http://schemas.openxmlformats.org/officeDocument/2006/relationships/hyperlink" Target="http://www.sec.gov/cgi-bin/browse-edgar?action=getcompany&amp;CIK=0001341382" TargetMode="External"/><Relationship Id="rId20" Type="http://schemas.openxmlformats.org/officeDocument/2006/relationships/hyperlink" Target="http://www.sec.gov/cgi-bin/browse-edgar?action=getcompany&amp;CIK=00013656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2020-10-15T19:29:35Z</dcterms:created>
  <dcterms:modified xsi:type="dcterms:W3CDTF">2020-10-15T19:29:35Z</dcterms:modified>
</cp:coreProperties>
</file>