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Bobak Azamian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Tarsus Pharmaceuticals,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15440 Laguna Canyon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Irvine, CA 92618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Tarsus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September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14, 2020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No.: 0001819790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Azamian: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3, 2020 letter.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S-1, submitted September 14, 2020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our prior comment number 4. Please revise the "Anticipated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Milestones"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column for TP-04 to state that you expect to file an IND in 2021, as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on page 5.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revise the footnotes to state whether you have discussed with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FDA your planned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approach to rely on TP-03 studies for TP-04 and provide balancing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that the FDA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reject your intended approach, as you further explain on page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Bobak Azamian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LastNameBobak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Tarsus Pharmaceuticals, Inc.Azamian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24,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  <w:tab/>
        <w:t>NameTarsus</w:t>
      </w:r>
    </w:p>
    <w:p>
      <w:pPr>
        <w:ind w:left="1480"/>
        <w:spacing w:after="0" w:line="237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24, 2020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revised pipeline table now includes a new product candidate, TP-05,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you have arrows for both the Lyme disease and malaria indications showing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preclinical trials are completed because you intend to rely on preclinical data for TP-03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demodex belpharitis. A footnote to the pipeline table states that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intend to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leverage data from [y]our TP-03 preclinical studies for Demodex blepharitis as well 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third-party preclinical studies for Lyme disease or malaria, respectively (and will not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 [y]our own preclinical studies for Lyme disease and malaria)</w:t>
      </w:r>
    </w:p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As TP-03 is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applied as an eye drop and TP-05 is meant to be orally ingested, please revise to explain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basis for your intended approach. Also revise your prospectus as appropriate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explain your intention to rely on third party studies, including identifying them,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explaining how your intended formulation would be different than the ones used in such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studies, and disclosing your rights to use such studies. Also state whether you have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had any discussions with the FDA regarding your intended approach.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disclosures in response to prior comment 6. We also note 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on page 102, which appear to indicate you believe that the market size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blepharitis may be similar to the dry eye market size because of the results of your ECP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Survey. If true, please balance your disclosure here to explain that your belief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markets are comparable are based on your own internal research with a small sample size.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Approach: TP-03, page 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disclosures in the pipeline table and elsewhere that you intend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new product candidate TP-05 to target malaria. Based on your disclosures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section, including on page 119, it appears that you intend for the product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 to be administered widely in communities in an effort to achieve herd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protection. Please revise your references to TP-05 in the Summary section with respect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indication to clearly explain the intended method of use of this product candidate,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appropriate balancing disclosures regarding this approach. Risk Factors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Development and Commercialization of Our Product Candidates , page 24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25 you state that the FDA recommended carcinogenicity testing for TP-03.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whether this recommended testing is already reflected in your 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such as with respect to your intended use of proceeds, or your anticipated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timelines. Please also revise the disclosure to expressly state 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FDA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4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recommendations concerning your product indications and studies. Bobak Azamian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LastNameBobak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Tarsus Pharmaceuticals, Inc.Azamian Comapany 24,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 NameTarsus</w:t>
      </w:r>
    </w:p>
    <w:p>
      <w:pPr>
        <w:ind w:left="14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24, 2020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72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disclosures in response to prior comment 18, including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 the proceeds will fund further clinical development of TP-03, as well as your TP-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04 and TP-05 programs. Please further revise to specify the stage of development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 to achieve for your TP-03 program other than for Demodex blepharitis,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TP-04 and TP-05 programs.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Blepharitis Overview, page 98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references on page 101 and elsewhere to a study conducted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Gao.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Referring investors to sources outside your registration statement for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information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not sufficient to meet your disclosure obligation. If you retain your discussion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study, please revise your disclosure to include all material information in your prospectus,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that you do not need to refer investors to external sources for additional information.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provide additional information regarding the participants and how they were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Opportunity in Blepharitis, page 102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our prior comment number 21. On page 102, you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ECPs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chosen based on a random sample of ophthalmologists and optometrists that had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327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sufficient exposure to blepharitis patients to provide a representative sample of ECPs who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prescribed TP-03 to blepharitis patients. Please revise to clarify whether the sample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ECPs were limited to a specific geographical area or were selected nation-wide, and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whether the selected patients were limited to patients of the selected ECPs. Also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the number of patients included in the survey and why you believe the survey "was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representative of the number of Demodex patients." In addition, revise this disclosure to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how TP-03 is able to be prescribed given it is still in clinical trials.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number 22. On page 104, please explain how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statement "[t]he Patient Survey did not measure overlap between patients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collarettes and those on prescription therapeutic for dry eye disease reconciles with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that "13% of the 1,121 patients presented with collarettes and were also on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prescription therapeutic for dry eye at the same time," which appears earlier in the same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39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paragraph and is shown in Figure 13. Our Additional Product Candidates, page 117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disclosures in response to our prior comment number 8. However,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95, you continue to refer to the "observed efficacy in Io and Europa" trials, and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119, you state that preclinical studies performed by third parties show "a favorable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safety profile." Please revise this statement as safety determinations are solely within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349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authority of the FDA and comparable regulatory bodies. Bobak Azamian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Tarsus Pharmaceuticals, Inc. September 24,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Malaria, page 119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your revised disclosures referring to a preclinical study being "highly potent"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demonstrating a mosquito death rate exceeding 99%. Please revise to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information regarding such study, including its duration and the number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subjects involved.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 , page 121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number 27. Please revise your disclosure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121 to specify whether the composition of matter claims relate to issued or pending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patents. We also note you state that your owned pending patent applications relate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composition of matter claims. Please clarify whether such composition of matter claims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 to your TP-03 product with respect to your lead indication.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re-insert the amount of the upfront payment to Elanco under the Eye and Derm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Elanco Agreement on page 122 or advise.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Ameen Hamady at 202-551-3891 or Kate Tillan at 202-551-3604 if you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Margaret Schwartz at 202-551-7153 or Dorrie Yale at 202-551-8776 with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LastNameBobak Azamian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NameTarsus Pharmaceuticals, Inc.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2020 Page 4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Ryan Gunderson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46E87CC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2021-08-15T20:07:30Z</dcterms:created>
  <dcterms:modified xsi:type="dcterms:W3CDTF">2021-08-15T20:07:30Z</dcterms:modified>
</cp:coreProperties>
</file>