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3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Azamian Bobak R.</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Newport Center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Drive</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300000.00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20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Newport Beach  CA</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92660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42214106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tabs>
          <w:tab w:leader="none" w:pos="1540" w:val="left"/>
          <w:tab w:leader="none" w:pos="2820" w:val="left"/>
          <w:tab w:leader="none" w:pos="440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20"/>
        <w:spacing w:after="0"/>
        <w:tabs>
          <w:tab w:leader="none" w:pos="4540" w:val="left"/>
          <w:tab w:leader="none" w:pos="5960" w:val="left"/>
          <w:tab w:leader="none" w:pos="6300" w:val="left"/>
          <w:tab w:leader="none" w:pos="742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ind w:left="57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Tarsus</w:t>
      </w:r>
    </w:p>
    <w:p>
      <w:pPr>
        <w:spacing w:after="0" w:line="4" w:lineRule="exact"/>
        <w:rPr>
          <w:sz w:val="20"/>
          <w:szCs w:val="20"/>
          <w:color w:val="auto"/>
        </w:rPr>
      </w:pPr>
    </w:p>
    <w:p>
      <w:pPr>
        <w:ind w:left="40"/>
        <w:spacing w:after="0"/>
        <w:tabs>
          <w:tab w:leader="none" w:pos="1480" w:val="left"/>
          <w:tab w:leader="none" w:pos="852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01/13/2017 Private Placement Pharmaceuticals,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6000</w:t>
      </w:r>
      <w:r>
        <w:rPr>
          <w:sz w:val="20"/>
          <w:szCs w:val="20"/>
          <w:color w:val="auto"/>
        </w:rPr>
        <w:tab/>
      </w:r>
      <w:r>
        <w:rPr>
          <w:rFonts w:ascii="Times New Roman" w:cs="Times New Roman" w:eastAsia="Times New Roman" w:hAnsi="Times New Roman"/>
          <w:sz w:val="21"/>
          <w:szCs w:val="21"/>
          <w:color w:val="auto"/>
        </w:rPr>
        <w:t>01/13/2017 Cash</w:t>
      </w:r>
    </w:p>
    <w:p>
      <w:pPr>
        <w:ind w:left="4240"/>
        <w:spacing w:after="0"/>
        <w:rPr>
          <w:sz w:val="20"/>
          <w:szCs w:val="20"/>
          <w:color w:val="auto"/>
        </w:rPr>
      </w:pPr>
      <w:r>
        <w:rPr>
          <w:rFonts w:ascii="Times New Roman" w:cs="Times New Roman" w:eastAsia="Times New Roman" w:hAnsi="Times New Roman"/>
          <w:sz w:val="22"/>
          <w:szCs w:val="22"/>
          <w:color w:val="auto"/>
        </w:rPr>
        <w:t>Inc.</w:t>
      </w:r>
    </w:p>
    <w:p>
      <w:pPr>
        <w:spacing w:after="0" w:line="2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22"/>
          <w:szCs w:val="22"/>
          <w:color w:val="auto"/>
        </w:rPr>
        <w:t>This transaction took place in the Bobak Azamian Living Trust, Bobak Azamian Trustee.</w:t>
      </w:r>
    </w:p>
    <w:p>
      <w:pPr>
        <w:spacing w:after="0"/>
        <w:rPr>
          <w:sz w:val="20"/>
          <w:szCs w:val="20"/>
          <w:color w:val="auto"/>
        </w:rPr>
      </w:pPr>
      <w:r>
        <w:rPr>
          <w:rFonts w:ascii="Times New Roman" w:cs="Times New Roman" w:eastAsia="Times New Roman" w:hAnsi="Times New Roman"/>
          <w:sz w:val="22"/>
          <w:szCs w:val="22"/>
          <w:color w:val="auto"/>
        </w:rPr>
        <w:t>08/11/2025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12/12/2024</w:t>
      </w:r>
    </w:p>
    <w:p>
      <w:pPr>
        <w:spacing w:after="0" w:line="612" w:lineRule="exact"/>
        <w:rPr>
          <w:sz w:val="20"/>
          <w:szCs w:val="20"/>
          <w:color w:val="auto"/>
        </w:rPr>
      </w:pPr>
    </w:p>
    <w:p>
      <w:pPr>
        <w:sectPr>
          <w:pgSz w:w="11900" w:h="16838" w:orient="portrait"/>
          <w:cols w:equalWidth="0" w:num="2">
            <w:col w:w="4440" w:space="720"/>
            <w:col w:w="6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Bobak Azamian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2025-08-11T11:46:24Z</dcterms:created>
  <dcterms:modified xsi:type="dcterms:W3CDTF">2025-08-11T11:46:24Z</dcterms:modified>
</cp:coreProperties>
</file>