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5,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0001819790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Tarsus Pharmaceuticals,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333-260665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790" TargetMode="External"/><Relationship Id="rId9" Type="http://schemas.openxmlformats.org/officeDocument/2006/relationships/hyperlink" Target="http://www.sec.gov/cgi-bin/browse-edgar?action=getcompany&amp;filenum=333-260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2021-11-08T05:17:06Z</dcterms:created>
  <dcterms:modified xsi:type="dcterms:W3CDTF">2021-11-08T05:17:06Z</dcterms:modified>
</cp:coreProperties>
</file>