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0001519692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40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Greenstein Leonard M.</w:t>
      </w:r>
    </w:p>
    <w:p>
      <w:pPr>
        <w:spacing w:after="0" w:line="1" w:lineRule="exact"/>
        <w:rPr>
          <w:sz w:val="24"/>
          <w:szCs w:val="24"/>
          <w:color w:val="auto"/>
        </w:rPr>
      </w:pPr>
    </w:p>
    <w:p>
      <w:pPr>
        <w:sectPr>
          <w:pgSz w:w="11900" w:h="16838"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5000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80486.88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05/25/2020</w:t>
            </w:r>
          </w:p>
        </w:tc>
        <w:tc>
          <w:tcPr>
            <w:tcW w:w="146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5000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05/25/2020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Exercise</w:t>
            </w:r>
          </w:p>
        </w:tc>
        <w:tc>
          <w:tcPr>
            <w:tcW w:w="20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03/16/2023 5313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71410.21</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04/20/2023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70077.09</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03/17/2023 316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4196.45</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03/20/2023 333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4200.03</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03/21/2023 326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4202.30</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03/22/2023 332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4198.11</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Leonard Greenstein</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03/23/2023 346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4202.97</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2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05/18/2023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12/02/2021</w:t>
      </w:r>
    </w:p>
    <w:p>
      <w:pPr>
        <w:spacing w:after="0" w:line="652" w:lineRule="exact"/>
        <w:rPr>
          <w:sz w:val="20"/>
          <w:szCs w:val="20"/>
          <w:color w:val="auto"/>
        </w:rPr>
      </w:pPr>
    </w:p>
    <w:p>
      <w:pPr>
        <w:sectPr>
          <w:pgSz w:w="11900" w:h="16838" w:orient="portrait"/>
          <w:cols w:equalWidth="0" w:num="2">
            <w:col w:w="3400" w:space="720"/>
            <w:col w:w="7120"/>
          </w:cols>
          <w:pgMar w:left="320" w:top="111" w:right="339" w:bottom="0" w:gutter="0" w:footer="0" w:header="0"/>
          <w:type w:val="continuous"/>
        </w:sectPr>
      </w:pPr>
    </w:p>
    <w:p>
      <w:pPr>
        <w:spacing w:after="0" w:line="128"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00" w:type="dxa"/>
            <w:vAlign w:val="bottom"/>
          </w:tcPr>
          <w:p>
            <w:pPr>
              <w:ind w:left="1620"/>
              <w:spacing w:after="0" w:line="244"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7900" w:type="dxa"/>
            <w:vAlign w:val="bottom"/>
            <w:vMerge w:val="restart"/>
          </w:tcPr>
          <w:p>
            <w:pPr>
              <w:ind w:left="1620"/>
              <w:spacing w:after="0"/>
              <w:rPr>
                <w:sz w:val="20"/>
                <w:szCs w:val="20"/>
                <w:color w:val="auto"/>
              </w:rPr>
            </w:pPr>
            <w:r>
              <w:rPr>
                <w:rFonts w:ascii="Arial" w:cs="Arial" w:eastAsia="Arial" w:hAnsi="Arial"/>
                <w:sz w:val="22"/>
                <w:szCs w:val="22"/>
                <w:color w:val="auto"/>
                <w:w w:val="94"/>
              </w:rPr>
              <w:t>Brokerage Services LLC, as attorney-in-fact for Leonard Greenstein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2023-05-18T16:19:59Z</dcterms:created>
  <dcterms:modified xsi:type="dcterms:W3CDTF">2023-05-18T16:19:59Z</dcterms:modified>
</cp:coreProperties>
</file>