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January 11, 2024</w:t>
      </w:r>
    </w:p>
    <w:p>
      <w:pPr>
        <w:spacing w:after="0" w:line="21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15440 Laguna Canyon Road, Suite 160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9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231F20"/>
        </w:rPr>
        <w:t>☒</w:t>
      </w:r>
    </w:p>
    <w:p>
      <w:pPr>
        <w:spacing w:after="0" w:line="16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January 18, 2024, Tarsus Pharmaceuticals, Inc. (the “Company”) announced that Jose Trevejo, M.D., Ph.D. would be leaving his role as the Company’s Chief Medical Officer (the “Transition”), effective as of January 18, 2024 (the “Transition Date”), and leaving his employment with the Company on February 17, 2024. The functional clinical development and medical affairs department previously led by Dr. Trevejo has been reorganized under the leadership of the Company’s Chief Operating Officer, Sesha Neervannan, Ph.D.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Transition was approved on January 11, 2024, and the Company thanks Dr. Trevejo for his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80" w:val="left"/>
          <w:tab w:leader="none" w:pos="3560" w:val="left"/>
        </w:tabs>
        <w:rPr>
          <w:sz w:val="20"/>
          <w:szCs w:val="20"/>
          <w:color w:val="auto"/>
        </w:rPr>
      </w:pPr>
      <w:r>
        <w:rPr>
          <w:rFonts w:ascii="Times New Roman" w:cs="Times New Roman" w:eastAsia="Times New Roman" w:hAnsi="Times New Roman"/>
          <w:sz w:val="18"/>
          <w:szCs w:val="18"/>
          <w:color w:val="auto"/>
        </w:rPr>
        <w:t>Date:</w:t>
        <w:tab/>
        <w:t>January 18, 2024</w:t>
      </w:r>
      <w:r>
        <w:rPr>
          <w:sz w:val="20"/>
          <w:szCs w:val="20"/>
          <w:color w:val="auto"/>
        </w:rPr>
        <w:tab/>
      </w:r>
      <w:r>
        <w:rPr>
          <w:rFonts w:ascii="Times New Roman" w:cs="Times New Roman" w:eastAsia="Times New Roman" w:hAnsi="Times New Roman"/>
          <w:sz w:val="17"/>
          <w:szCs w:val="17"/>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26035</wp:posOffset>
            </wp:positionV>
            <wp:extent cx="488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S.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11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2024-01-18T15:45:02Z</dcterms:created>
  <dcterms:modified xsi:type="dcterms:W3CDTF">2024-01-18T15:45:02Z</dcterms:modified>
</cp:coreProperties>
</file>