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295910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SCHEDULE 13G</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I</w:t>
      </w:r>
      <w:r>
        <w:rPr>
          <w:rFonts w:ascii="Arial" w:cs="Arial" w:eastAsia="Arial" w:hAnsi="Arial"/>
          <w:sz w:val="17"/>
          <w:szCs w:val="17"/>
          <w:b w:val="1"/>
          <w:bCs w:val="1"/>
          <w:color w:val="auto"/>
        </w:rPr>
        <w:t>NFORMATION</w:t>
      </w:r>
      <w:r>
        <w:rPr>
          <w:rFonts w:ascii="Arial" w:cs="Arial" w:eastAsia="Arial" w:hAnsi="Arial"/>
          <w:sz w:val="22"/>
          <w:szCs w:val="22"/>
          <w:b w:val="1"/>
          <w:bCs w:val="1"/>
          <w:color w:val="auto"/>
        </w:rPr>
        <w:t xml:space="preserve"> S</w:t>
      </w:r>
      <w:r>
        <w:rPr>
          <w:rFonts w:ascii="Arial" w:cs="Arial" w:eastAsia="Arial" w:hAnsi="Arial"/>
          <w:sz w:val="17"/>
          <w:szCs w:val="17"/>
          <w:b w:val="1"/>
          <w:bCs w:val="1"/>
          <w:color w:val="auto"/>
        </w:rPr>
        <w:t>TATEMENT</w:t>
      </w:r>
      <w:r>
        <w:rPr>
          <w:rFonts w:ascii="Arial" w:cs="Arial" w:eastAsia="Arial" w:hAnsi="Arial"/>
          <w:sz w:val="22"/>
          <w:szCs w:val="22"/>
          <w:b w:val="1"/>
          <w:bCs w:val="1"/>
          <w:color w:val="auto"/>
        </w:rPr>
        <w:t xml:space="preserve"> P</w:t>
      </w:r>
      <w:r>
        <w:rPr>
          <w:rFonts w:ascii="Arial" w:cs="Arial" w:eastAsia="Arial" w:hAnsi="Arial"/>
          <w:sz w:val="17"/>
          <w:szCs w:val="17"/>
          <w:b w:val="1"/>
          <w:bCs w:val="1"/>
          <w:color w:val="auto"/>
        </w:rPr>
        <w:t>URSUANT TO</w:t>
      </w:r>
      <w:r>
        <w:rPr>
          <w:rFonts w:ascii="Arial" w:cs="Arial" w:eastAsia="Arial" w:hAnsi="Arial"/>
          <w:sz w:val="22"/>
          <w:szCs w:val="22"/>
          <w:b w:val="1"/>
          <w:bCs w:val="1"/>
          <w:color w:val="auto"/>
        </w:rPr>
        <w:t xml:space="preserve"> R</w:t>
      </w:r>
      <w:r>
        <w:rPr>
          <w:rFonts w:ascii="Arial" w:cs="Arial" w:eastAsia="Arial" w:hAnsi="Arial"/>
          <w:sz w:val="17"/>
          <w:szCs w:val="17"/>
          <w:b w:val="1"/>
          <w:bCs w:val="1"/>
          <w:color w:val="auto"/>
        </w:rPr>
        <w:t>ULES</w:t>
      </w:r>
      <w:r>
        <w:rPr>
          <w:rFonts w:ascii="Arial" w:cs="Arial" w:eastAsia="Arial" w:hAnsi="Arial"/>
          <w:sz w:val="22"/>
          <w:szCs w:val="22"/>
          <w:b w:val="1"/>
          <w:bCs w:val="1"/>
          <w:color w:val="auto"/>
        </w:rPr>
        <w:t xml:space="preserve"> 13</w:t>
      </w:r>
      <w:r>
        <w:rPr>
          <w:rFonts w:ascii="Arial" w:cs="Arial" w:eastAsia="Arial" w:hAnsi="Arial"/>
          <w:sz w:val="22"/>
          <w:szCs w:val="22"/>
          <w:color w:val="auto"/>
        </w:rPr>
        <w:t>d</w:t>
      </w:r>
      <w:r>
        <w:rPr>
          <w:rFonts w:ascii="Arial" w:cs="Arial" w:eastAsia="Arial" w:hAnsi="Arial"/>
          <w:sz w:val="22"/>
          <w:szCs w:val="22"/>
          <w:b w:val="1"/>
          <w:bCs w:val="1"/>
          <w:color w:val="auto"/>
        </w:rPr>
        <w:t xml:space="preserve">-1 </w:t>
      </w:r>
      <w:r>
        <w:rPr>
          <w:rFonts w:ascii="Arial" w:cs="Arial" w:eastAsia="Arial" w:hAnsi="Arial"/>
          <w:sz w:val="17"/>
          <w:szCs w:val="17"/>
          <w:b w:val="1"/>
          <w:bCs w:val="1"/>
          <w:color w:val="auto"/>
        </w:rPr>
        <w:t>AND</w:t>
      </w:r>
      <w:r>
        <w:rPr>
          <w:rFonts w:ascii="Arial" w:cs="Arial" w:eastAsia="Arial" w:hAnsi="Arial"/>
          <w:sz w:val="22"/>
          <w:szCs w:val="22"/>
          <w:b w:val="1"/>
          <w:bCs w:val="1"/>
          <w:color w:val="auto"/>
        </w:rPr>
        <w:t xml:space="preserve"> 13</w:t>
      </w:r>
      <w:r>
        <w:rPr>
          <w:rFonts w:ascii="Arial" w:cs="Arial" w:eastAsia="Arial" w:hAnsi="Arial"/>
          <w:sz w:val="22"/>
          <w:szCs w:val="22"/>
          <w:color w:val="auto"/>
        </w:rPr>
        <w:t>d</w:t>
      </w:r>
      <w:r>
        <w:rPr>
          <w:rFonts w:ascii="Arial" w:cs="Arial" w:eastAsia="Arial" w:hAnsi="Arial"/>
          <w:sz w:val="22"/>
          <w:szCs w:val="22"/>
          <w:b w:val="1"/>
          <w:bCs w:val="1"/>
          <w:color w:val="auto"/>
        </w:rPr>
        <w:t>-2</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U</w:t>
      </w:r>
      <w:r>
        <w:rPr>
          <w:rFonts w:ascii="Arial" w:cs="Arial" w:eastAsia="Arial" w:hAnsi="Arial"/>
          <w:sz w:val="17"/>
          <w:szCs w:val="17"/>
          <w:b w:val="1"/>
          <w:bCs w:val="1"/>
          <w:color w:val="auto"/>
        </w:rPr>
        <w:t>NDER THE</w:t>
      </w:r>
      <w:r>
        <w:rPr>
          <w:rFonts w:ascii="Arial" w:cs="Arial" w:eastAsia="Arial" w:hAnsi="Arial"/>
          <w:sz w:val="22"/>
          <w:szCs w:val="22"/>
          <w:b w:val="1"/>
          <w:bCs w:val="1"/>
          <w:color w:val="auto"/>
        </w:rPr>
        <w:t xml:space="preserve"> S</w:t>
      </w:r>
      <w:r>
        <w:rPr>
          <w:rFonts w:ascii="Arial" w:cs="Arial" w:eastAsia="Arial" w:hAnsi="Arial"/>
          <w:sz w:val="17"/>
          <w:szCs w:val="17"/>
          <w:b w:val="1"/>
          <w:bCs w:val="1"/>
          <w:color w:val="auto"/>
        </w:rPr>
        <w:t>ECURITIES</w:t>
      </w:r>
      <w:r>
        <w:rPr>
          <w:rFonts w:ascii="Arial" w:cs="Arial" w:eastAsia="Arial" w:hAnsi="Arial"/>
          <w:sz w:val="22"/>
          <w:szCs w:val="22"/>
          <w:b w:val="1"/>
          <w:bCs w:val="1"/>
          <w:color w:val="auto"/>
        </w:rPr>
        <w:t xml:space="preserve"> E</w:t>
      </w:r>
      <w:r>
        <w:rPr>
          <w:rFonts w:ascii="Arial" w:cs="Arial" w:eastAsia="Arial" w:hAnsi="Arial"/>
          <w:sz w:val="17"/>
          <w:szCs w:val="17"/>
          <w:b w:val="1"/>
          <w:bCs w:val="1"/>
          <w:color w:val="auto"/>
        </w:rPr>
        <w:t>XCHANGE</w:t>
      </w:r>
      <w:r>
        <w:rPr>
          <w:rFonts w:ascii="Arial" w:cs="Arial" w:eastAsia="Arial" w:hAnsi="Arial"/>
          <w:sz w:val="22"/>
          <w:szCs w:val="22"/>
          <w:b w:val="1"/>
          <w:bCs w:val="1"/>
          <w:color w:val="auto"/>
        </w:rPr>
        <w:t xml:space="preserve"> A</w:t>
      </w:r>
      <w:r>
        <w:rPr>
          <w:rFonts w:ascii="Arial" w:cs="Arial" w:eastAsia="Arial" w:hAnsi="Arial"/>
          <w:sz w:val="17"/>
          <w:szCs w:val="17"/>
          <w:b w:val="1"/>
          <w:bCs w:val="1"/>
          <w:color w:val="auto"/>
        </w:rPr>
        <w:t>CT OF</w:t>
      </w:r>
      <w:r>
        <w:rPr>
          <w:rFonts w:ascii="Arial" w:cs="Arial" w:eastAsia="Arial" w:hAnsi="Arial"/>
          <w:sz w:val="22"/>
          <w:szCs w:val="22"/>
          <w:b w:val="1"/>
          <w:bCs w:val="1"/>
          <w:color w:val="auto"/>
        </w:rPr>
        <w:t xml:space="preserve"> 1934</w:t>
      </w:r>
    </w:p>
    <w:p>
      <w:pPr>
        <w:jc w:val="center"/>
        <w:ind w:right="-59"/>
        <w:spacing w:after="0"/>
        <w:rPr>
          <w:sz w:val="20"/>
          <w:szCs w:val="20"/>
          <w:color w:val="auto"/>
        </w:rPr>
      </w:pPr>
      <w:r>
        <w:rPr>
          <w:rFonts w:ascii="Arial" w:cs="Arial" w:eastAsia="Arial" w:hAnsi="Arial"/>
          <w:sz w:val="22"/>
          <w:szCs w:val="2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304165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9" w:lineRule="exact"/>
        <w:rPr>
          <w:sz w:val="24"/>
          <w:szCs w:val="24"/>
          <w:color w:val="auto"/>
        </w:rPr>
      </w:pPr>
    </w:p>
    <w:p>
      <w:pPr>
        <w:jc w:val="center"/>
        <w:ind w:right="-59"/>
        <w:spacing w:after="0"/>
        <w:rPr>
          <w:sz w:val="20"/>
          <w:szCs w:val="20"/>
          <w:color w:val="auto"/>
        </w:rPr>
      </w:pPr>
      <w:r>
        <w:rPr>
          <w:rFonts w:ascii="Arial" w:cs="Arial" w:eastAsia="Arial" w:hAnsi="Arial"/>
          <w:sz w:val="40"/>
          <w:szCs w:val="40"/>
          <w:b w:val="1"/>
          <w:bCs w:val="1"/>
          <w:color w:val="auto"/>
        </w:rPr>
        <w:t>Tarsus Pharmaceuticals, Inc.</w:t>
      </w:r>
    </w:p>
    <w:p>
      <w:pPr>
        <w:spacing w:after="0" w:line="3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Common Stock, par value of $0.0001 per share</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87650L103</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December 31, 2021</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296545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1200" w:hanging="213"/>
        <w:spacing w:after="0"/>
        <w:tabs>
          <w:tab w:leader="none" w:pos="12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rFonts w:ascii="MS PGothic" w:cs="MS PGothic" w:eastAsia="MS PGothic" w:hAnsi="MS PGothic"/>
          <w:sz w:val="18"/>
          <w:szCs w:val="18"/>
          <w:color w:val="auto"/>
        </w:rPr>
      </w:pPr>
    </w:p>
    <w:p>
      <w:pPr>
        <w:ind w:left="1200" w:hanging="213"/>
        <w:spacing w:after="0"/>
        <w:tabs>
          <w:tab w:leader="none" w:pos="12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sz w:val="24"/>
          <w:szCs w:val="24"/>
          <w:color w:val="auto"/>
        </w:rPr>
      </w:pPr>
    </w:p>
    <w:p>
      <w:pPr>
        <w:ind w:left="1200" w:hanging="213"/>
        <w:spacing w:after="0"/>
        <w:tabs>
          <w:tab w:leader="none" w:pos="120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52" w:lineRule="exact"/>
        <w:rPr>
          <w:rFonts w:ascii="MS PGothic" w:cs="MS PGothic" w:eastAsia="MS PGothic" w:hAnsi="MS PGothic"/>
          <w:sz w:val="18"/>
          <w:szCs w:val="18"/>
          <w:color w:val="auto"/>
        </w:rPr>
      </w:pPr>
    </w:p>
    <w:p>
      <w:pPr>
        <w:ind w:left="420" w:hanging="432"/>
        <w:spacing w:after="0" w:line="308" w:lineRule="auto"/>
        <w:rPr>
          <w:rFonts w:ascii="MS PGothic" w:cs="MS PGothic" w:eastAsia="MS PGothic" w:hAnsi="MS PGothic"/>
          <w:sz w:val="18"/>
          <w:szCs w:val="18"/>
          <w:color w:val="auto"/>
        </w:rPr>
      </w:pPr>
      <w:r>
        <w:rPr>
          <w:rFonts w:ascii="Arial" w:cs="Arial" w:eastAsia="Arial" w:hAnsi="Arial"/>
          <w:sz w:val="18"/>
          <w:szCs w:val="18"/>
          <w:color w:val="auto"/>
        </w:rPr>
        <w:t>*</w:t>
      </w: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46" w:lineRule="exact"/>
        <w:rPr>
          <w:sz w:val="24"/>
          <w:szCs w:val="24"/>
          <w:color w:val="auto"/>
        </w:rPr>
      </w:pPr>
    </w:p>
    <w:p>
      <w:pPr>
        <w:ind w:right="60"/>
        <w:spacing w:after="0" w:line="263" w:lineRule="auto"/>
        <w:rPr>
          <w:sz w:val="20"/>
          <w:szCs w:val="20"/>
          <w:color w:val="auto"/>
        </w:rPr>
      </w:pPr>
      <w:r>
        <w:rPr>
          <w:rFonts w:ascii="Arial" w:cs="Arial" w:eastAsia="Arial" w:hAnsi="Arial"/>
          <w:sz w:val="18"/>
          <w:szCs w:val="18"/>
          <w:color w:val="auto"/>
        </w:rPr>
        <w:t xml:space="preserve">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w:t>
      </w:r>
      <w:r>
        <w:rPr>
          <w:rFonts w:ascii="Arial" w:cs="Arial" w:eastAsia="Arial" w:hAnsi="Arial"/>
          <w:sz w:val="18"/>
          <w:szCs w:val="18"/>
          <w:i w:val="1"/>
          <w:iCs w:val="1"/>
          <w:color w:val="auto"/>
        </w:rPr>
        <w:t>see</w:t>
      </w:r>
      <w:r>
        <w:rPr>
          <w:rFonts w:ascii="Arial" w:cs="Arial" w:eastAsia="Arial" w:hAnsi="Arial"/>
          <w:sz w:val="18"/>
          <w:szCs w:val="18"/>
          <w:color w:val="auto"/>
        </w:rPr>
        <w:t xml:space="preserve"> the </w:t>
      </w:r>
      <w:r>
        <w:rPr>
          <w:rFonts w:ascii="Arial" w:cs="Arial" w:eastAsia="Arial" w:hAnsi="Arial"/>
          <w:sz w:val="18"/>
          <w:szCs w:val="18"/>
          <w:i w:val="1"/>
          <w:iCs w:val="1"/>
          <w:color w:val="auto"/>
        </w:rPr>
        <w:t>Notes</w:t>
      </w: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151130</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194310</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40"/>
          </w:cols>
          <w:pgMar w:left="440" w:top="517" w:right="519" w:bottom="1440" w:gutter="0" w:footer="0" w:header="0"/>
        </w:sectPr>
      </w:pPr>
    </w:p>
    <w:bookmarkStart w:id="1" w:name="page2"/>
    <w:bookmarkEnd w:id="1"/>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87650L103</w:t>
      </w:r>
    </w:p>
    <w:p>
      <w:pPr>
        <w:spacing w:after="0" w:line="250" w:lineRule="exact"/>
        <w:rPr>
          <w:sz w:val="20"/>
          <w:szCs w:val="20"/>
          <w:color w:val="auto"/>
        </w:rPr>
      </w:pPr>
    </w:p>
    <w:tbl>
      <w:tblPr>
        <w:tblLayout w:type="fixed"/>
        <w:tblInd w:w="14" w:type="dxa"/>
        <w:tblCellMar>
          <w:top w:w="0" w:type="dxa"/>
          <w:left w:w="0" w:type="dxa"/>
          <w:bottom w:w="0" w:type="dxa"/>
          <w:right w:w="0" w:type="dxa"/>
        </w:tblCellMar>
      </w:tblPr>
      <w:tr>
        <w:trPr>
          <w:trHeight w:val="244"/>
        </w:trPr>
        <w:tc>
          <w:tcPr>
            <w:tcW w:w="380" w:type="dxa"/>
            <w:vAlign w:val="bottom"/>
            <w:tcBorders>
              <w:top w:val="single" w:sz="8" w:color="auto"/>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auto"/>
              <w:right w:val="single" w:sz="8" w:color="auto"/>
            </w:tcBorders>
          </w:tcPr>
          <w:p>
            <w:pPr>
              <w:spacing w:after="0"/>
              <w:rPr>
                <w:sz w:val="21"/>
                <w:szCs w:val="21"/>
                <w:color w:val="auto"/>
              </w:rPr>
            </w:pPr>
          </w:p>
        </w:tc>
        <w:tc>
          <w:tcPr>
            <w:tcW w:w="10440" w:type="dxa"/>
            <w:vAlign w:val="bottom"/>
            <w:tcBorders>
              <w:top w:val="single" w:sz="8" w:color="auto"/>
              <w:right w:val="single" w:sz="8" w:color="auto"/>
            </w:tcBorders>
            <w:gridSpan w:val="4"/>
          </w:tcPr>
          <w:p>
            <w:pPr>
              <w:ind w:left="18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440" w:type="dxa"/>
            <w:vAlign w:val="bottom"/>
            <w:tcBorders>
              <w:bottom w:val="single" w:sz="8" w:color="auto"/>
              <w:right w:val="single" w:sz="8" w:color="auto"/>
            </w:tcBorders>
            <w:gridSpan w:val="4"/>
          </w:tcPr>
          <w:p>
            <w:pPr>
              <w:ind w:left="180"/>
              <w:spacing w:after="0"/>
              <w:rPr>
                <w:sz w:val="20"/>
                <w:szCs w:val="20"/>
                <w:color w:val="auto"/>
              </w:rPr>
            </w:pPr>
            <w:r>
              <w:rPr>
                <w:rFonts w:ascii="Arial" w:cs="Arial" w:eastAsia="Arial" w:hAnsi="Arial"/>
                <w:sz w:val="18"/>
                <w:szCs w:val="18"/>
                <w:color w:val="auto"/>
              </w:rPr>
              <w:t>Bobak Azamian</w:t>
            </w: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right w:val="single" w:sz="8" w:color="auto"/>
            </w:tcBorders>
          </w:tcPr>
          <w:p>
            <w:pPr>
              <w:spacing w:after="0"/>
              <w:rPr>
                <w:sz w:val="20"/>
                <w:szCs w:val="20"/>
                <w:color w:val="auto"/>
              </w:rPr>
            </w:pPr>
          </w:p>
        </w:tc>
        <w:tc>
          <w:tcPr>
            <w:tcW w:w="10440" w:type="dxa"/>
            <w:vAlign w:val="bottom"/>
            <w:tcBorders>
              <w:right w:val="single" w:sz="8" w:color="auto"/>
            </w:tcBorders>
            <w:gridSpan w:val="4"/>
          </w:tcPr>
          <w:p>
            <w:pPr>
              <w:ind w:left="18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465"/>
        </w:trPr>
        <w:tc>
          <w:tcPr>
            <w:tcW w:w="38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440" w:type="dxa"/>
            <w:vAlign w:val="bottom"/>
          </w:tcPr>
          <w:p>
            <w:pPr>
              <w:ind w:left="180"/>
              <w:spacing w:after="0"/>
              <w:rPr>
                <w:sz w:val="20"/>
                <w:szCs w:val="20"/>
                <w:color w:val="auto"/>
              </w:rPr>
            </w:pPr>
            <w:r>
              <w:rPr>
                <w:rFonts w:ascii="Arial" w:cs="Arial" w:eastAsia="Arial" w:hAnsi="Arial"/>
                <w:sz w:val="18"/>
                <w:szCs w:val="18"/>
                <w:color w:val="auto"/>
              </w:rPr>
              <w:t>(a)</w:t>
            </w:r>
          </w:p>
        </w:tc>
        <w:tc>
          <w:tcPr>
            <w:tcW w:w="560" w:type="dxa"/>
            <w:vAlign w:val="bottom"/>
            <w:gridSpan w:val="2"/>
          </w:tcPr>
          <w:p>
            <w:pPr>
              <w:jc w:val="right"/>
              <w:ind w:right="290"/>
              <w:spacing w:after="0" w:line="181" w:lineRule="exact"/>
              <w:rPr>
                <w:sz w:val="20"/>
                <w:szCs w:val="20"/>
                <w:color w:val="auto"/>
              </w:rPr>
            </w:pPr>
            <w:r>
              <w:rPr>
                <w:rFonts w:ascii="MS PGothic" w:cs="MS PGothic" w:eastAsia="MS PGothic" w:hAnsi="MS PGothic"/>
                <w:sz w:val="18"/>
                <w:szCs w:val="18"/>
                <w:color w:val="auto"/>
                <w:w w:val="88"/>
              </w:rPr>
              <w:t>☐</w:t>
            </w:r>
          </w:p>
        </w:tc>
        <w:tc>
          <w:tcPr>
            <w:tcW w:w="9440" w:type="dxa"/>
            <w:vAlign w:val="bottom"/>
            <w:tcBorders>
              <w:right w:val="single" w:sz="8" w:color="auto"/>
            </w:tcBorders>
          </w:tcPr>
          <w:p>
            <w:pPr>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38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tcBorders>
            <w:gridSpan w:val="2"/>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4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right w:val="single" w:sz="8" w:color="auto"/>
            </w:tcBorders>
          </w:tcPr>
          <w:p>
            <w:pPr>
              <w:spacing w:after="0"/>
              <w:rPr>
                <w:sz w:val="19"/>
                <w:szCs w:val="19"/>
                <w:color w:val="auto"/>
              </w:rPr>
            </w:pPr>
          </w:p>
        </w:tc>
        <w:tc>
          <w:tcPr>
            <w:tcW w:w="10440" w:type="dxa"/>
            <w:vAlign w:val="bottom"/>
            <w:tcBorders>
              <w:right w:val="single" w:sz="8" w:color="auto"/>
            </w:tcBorders>
            <w:gridSpan w:val="4"/>
          </w:tcPr>
          <w:p>
            <w:pPr>
              <w:ind w:left="1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380" w:type="dxa"/>
            <w:vAlign w:val="bottom"/>
            <w:tcBorders>
              <w:left w:val="single" w:sz="8" w:color="auto"/>
              <w:bottom w:val="single" w:sz="8" w:color="auto"/>
            </w:tcBorders>
          </w:tcPr>
          <w:p>
            <w:pPr>
              <w:spacing w:after="0"/>
              <w:rPr>
                <w:sz w:val="21"/>
                <w:szCs w:val="21"/>
                <w:color w:val="auto"/>
              </w:rPr>
            </w:pPr>
          </w:p>
        </w:tc>
        <w:tc>
          <w:tcPr>
            <w:tcW w:w="100" w:type="dxa"/>
            <w:vAlign w:val="bottom"/>
            <w:tcBorders>
              <w:bottom w:val="single" w:sz="8" w:color="auto"/>
              <w:right w:val="single" w:sz="8" w:color="auto"/>
            </w:tcBorders>
          </w:tcPr>
          <w:p>
            <w:pPr>
              <w:spacing w:after="0"/>
              <w:rPr>
                <w:sz w:val="21"/>
                <w:szCs w:val="21"/>
                <w:color w:val="auto"/>
              </w:rPr>
            </w:pPr>
          </w:p>
        </w:tc>
        <w:tc>
          <w:tcPr>
            <w:tcW w:w="660" w:type="dxa"/>
            <w:vAlign w:val="bottom"/>
            <w:tcBorders>
              <w:bottom w:val="single" w:sz="8" w:color="auto"/>
            </w:tcBorders>
            <w:gridSpan w:val="2"/>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944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right w:val="single" w:sz="8" w:color="auto"/>
            </w:tcBorders>
          </w:tcPr>
          <w:p>
            <w:pPr>
              <w:spacing w:after="0"/>
              <w:rPr>
                <w:sz w:val="19"/>
                <w:szCs w:val="19"/>
                <w:color w:val="auto"/>
              </w:rPr>
            </w:pPr>
          </w:p>
        </w:tc>
        <w:tc>
          <w:tcPr>
            <w:tcW w:w="10440" w:type="dxa"/>
            <w:vAlign w:val="bottom"/>
            <w:tcBorders>
              <w:right w:val="single" w:sz="8" w:color="auto"/>
            </w:tcBorders>
            <w:gridSpan w:val="4"/>
          </w:tcPr>
          <w:p>
            <w:pPr>
              <w:ind w:left="1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440" w:type="dxa"/>
            <w:vAlign w:val="bottom"/>
            <w:tcBorders>
              <w:bottom w:val="single" w:sz="8" w:color="auto"/>
              <w:right w:val="single" w:sz="8" w:color="auto"/>
            </w:tcBorders>
            <w:gridSpan w:val="4"/>
          </w:tcPr>
          <w:p>
            <w:pPr>
              <w:ind w:left="180"/>
              <w:spacing w:after="0"/>
              <w:rPr>
                <w:sz w:val="20"/>
                <w:szCs w:val="20"/>
                <w:color w:val="auto"/>
              </w:rPr>
            </w:pPr>
            <w:r>
              <w:rPr>
                <w:rFonts w:ascii="Arial" w:cs="Arial" w:eastAsia="Arial" w:hAnsi="Arial"/>
                <w:sz w:val="18"/>
                <w:szCs w:val="18"/>
                <w:color w:val="auto"/>
              </w:rPr>
              <w:t>United States</w:t>
            </w: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3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5.</w:t>
            </w:r>
          </w:p>
        </w:tc>
        <w:tc>
          <w:tcPr>
            <w:tcW w:w="944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8"/>
        </w:trPr>
        <w:tc>
          <w:tcPr>
            <w:tcW w:w="1140" w:type="dxa"/>
            <w:vAlign w:val="bottom"/>
            <w:tcBorders>
              <w:left w:val="single" w:sz="8" w:color="auto"/>
              <w:right w:val="single" w:sz="8" w:color="auto"/>
            </w:tcBorders>
            <w:gridSpan w:val="4"/>
          </w:tcPr>
          <w:p>
            <w:pPr>
              <w:jc w:val="center"/>
              <w:ind w:left="30"/>
              <w:spacing w:after="0"/>
              <w:rPr>
                <w:sz w:val="20"/>
                <w:szCs w:val="20"/>
                <w:color w:val="auto"/>
              </w:rPr>
            </w:pPr>
            <w:r>
              <w:rPr>
                <w:rFonts w:ascii="Arial" w:cs="Arial" w:eastAsia="Arial" w:hAnsi="Arial"/>
                <w:sz w:val="18"/>
                <w:szCs w:val="18"/>
                <w:color w:val="auto"/>
                <w:w w:val="92"/>
              </w:rPr>
              <w:t>Number of</w:t>
            </w:r>
          </w:p>
        </w:tc>
        <w:tc>
          <w:tcPr>
            <w:tcW w:w="340" w:type="dxa"/>
            <w:vAlign w:val="bottom"/>
            <w:tcBorders>
              <w:bottom w:val="single" w:sz="8" w:color="auto"/>
              <w:right w:val="single" w:sz="8" w:color="auto"/>
            </w:tcBorders>
          </w:tcPr>
          <w:p>
            <w:pPr>
              <w:spacing w:after="0"/>
              <w:rPr>
                <w:sz w:val="24"/>
                <w:szCs w:val="24"/>
                <w:color w:val="auto"/>
              </w:rPr>
            </w:pPr>
          </w:p>
        </w:tc>
        <w:tc>
          <w:tcPr>
            <w:tcW w:w="944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1,426,091(1)</w:t>
            </w:r>
          </w:p>
        </w:tc>
        <w:tc>
          <w:tcPr>
            <w:tcW w:w="0" w:type="dxa"/>
            <w:vAlign w:val="bottom"/>
          </w:tcPr>
          <w:p>
            <w:pPr>
              <w:spacing w:after="0"/>
              <w:rPr>
                <w:sz w:val="1"/>
                <w:szCs w:val="1"/>
                <w:color w:val="auto"/>
              </w:rPr>
            </w:pPr>
          </w:p>
        </w:tc>
      </w:tr>
      <w:tr>
        <w:trPr>
          <w:trHeight w:val="236"/>
        </w:trPr>
        <w:tc>
          <w:tcPr>
            <w:tcW w:w="380" w:type="dxa"/>
            <w:vAlign w:val="bottom"/>
            <w:tcBorders>
              <w:left w:val="single" w:sz="8" w:color="auto"/>
            </w:tcBorders>
          </w:tcPr>
          <w:p>
            <w:pPr>
              <w:spacing w:after="0"/>
              <w:rPr>
                <w:sz w:val="20"/>
                <w:szCs w:val="20"/>
                <w:color w:val="auto"/>
              </w:rPr>
            </w:pPr>
          </w:p>
        </w:tc>
        <w:tc>
          <w:tcPr>
            <w:tcW w:w="540" w:type="dxa"/>
            <w:vAlign w:val="bottom"/>
            <w:gridSpan w:val="2"/>
          </w:tcPr>
          <w:p>
            <w:pPr>
              <w:jc w:val="center"/>
              <w:spacing w:after="0"/>
              <w:rPr>
                <w:sz w:val="20"/>
                <w:szCs w:val="20"/>
                <w:color w:val="auto"/>
              </w:rPr>
            </w:pPr>
            <w:r>
              <w:rPr>
                <w:rFonts w:ascii="Arial" w:cs="Arial" w:eastAsia="Arial" w:hAnsi="Arial"/>
                <w:sz w:val="18"/>
                <w:szCs w:val="18"/>
                <w:color w:val="auto"/>
                <w:w w:val="84"/>
              </w:rPr>
              <w:t>Shares</w:t>
            </w:r>
          </w:p>
        </w:tc>
        <w:tc>
          <w:tcPr>
            <w:tcW w:w="220" w:type="dxa"/>
            <w:vAlign w:val="bottom"/>
            <w:tcBorders>
              <w:right w:val="single" w:sz="8" w:color="auto"/>
            </w:tcBorders>
          </w:tcPr>
          <w:p>
            <w:pPr>
              <w:spacing w:after="0"/>
              <w:rPr>
                <w:sz w:val="20"/>
                <w:szCs w:val="20"/>
                <w:color w:val="auto"/>
              </w:rPr>
            </w:pPr>
          </w:p>
        </w:tc>
        <w:tc>
          <w:tcPr>
            <w:tcW w:w="3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6.</w:t>
            </w:r>
          </w:p>
        </w:tc>
        <w:tc>
          <w:tcPr>
            <w:tcW w:w="944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gridSpan w:val="4"/>
          </w:tcPr>
          <w:p>
            <w:pPr>
              <w:jc w:val="center"/>
              <w:ind w:left="50"/>
              <w:spacing w:after="0"/>
              <w:rPr>
                <w:sz w:val="20"/>
                <w:szCs w:val="20"/>
                <w:color w:val="auto"/>
              </w:rPr>
            </w:pPr>
            <w:r>
              <w:rPr>
                <w:rFonts w:ascii="Arial" w:cs="Arial" w:eastAsia="Arial" w:hAnsi="Arial"/>
                <w:sz w:val="18"/>
                <w:szCs w:val="18"/>
                <w:color w:val="auto"/>
                <w:w w:val="96"/>
              </w:rPr>
              <w:t>Beneficially</w:t>
            </w:r>
          </w:p>
        </w:tc>
        <w:tc>
          <w:tcPr>
            <w:tcW w:w="340" w:type="dxa"/>
            <w:vAlign w:val="bottom"/>
            <w:tcBorders>
              <w:right w:val="single" w:sz="8" w:color="auto"/>
            </w:tcBorders>
          </w:tcPr>
          <w:p>
            <w:pPr>
              <w:spacing w:after="0"/>
              <w:rPr>
                <w:sz w:val="18"/>
                <w:szCs w:val="18"/>
                <w:color w:val="auto"/>
              </w:rPr>
            </w:pPr>
          </w:p>
        </w:tc>
        <w:tc>
          <w:tcPr>
            <w:tcW w:w="9440" w:type="dxa"/>
            <w:vAlign w:val="bottom"/>
            <w:tcBorders>
              <w:right w:val="single" w:sz="8" w:color="auto"/>
            </w:tcBorders>
            <w:vMerge w:val="restart"/>
          </w:tcPr>
          <w:p>
            <w:pPr>
              <w:ind w:left="16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30"/>
        </w:trPr>
        <w:tc>
          <w:tcPr>
            <w:tcW w:w="1140" w:type="dxa"/>
            <w:vAlign w:val="bottom"/>
            <w:tcBorders>
              <w:left w:val="single" w:sz="8" w:color="auto"/>
              <w:right w:val="single" w:sz="8" w:color="auto"/>
            </w:tcBorders>
            <w:gridSpan w:val="4"/>
          </w:tcPr>
          <w:p>
            <w:pPr>
              <w:jc w:val="center"/>
              <w:ind w:left="30"/>
              <w:spacing w:after="0"/>
              <w:rPr>
                <w:sz w:val="20"/>
                <w:szCs w:val="20"/>
                <w:color w:val="auto"/>
              </w:rPr>
            </w:pPr>
            <w:r>
              <w:rPr>
                <w:rFonts w:ascii="Arial" w:cs="Arial" w:eastAsia="Arial" w:hAnsi="Arial"/>
                <w:sz w:val="18"/>
                <w:szCs w:val="18"/>
                <w:color w:val="auto"/>
                <w:w w:val="91"/>
              </w:rPr>
              <w:t>Owned by</w:t>
            </w:r>
          </w:p>
        </w:tc>
        <w:tc>
          <w:tcPr>
            <w:tcW w:w="340" w:type="dxa"/>
            <w:vAlign w:val="bottom"/>
            <w:tcBorders>
              <w:bottom w:val="single" w:sz="8" w:color="auto"/>
              <w:right w:val="single" w:sz="8" w:color="auto"/>
            </w:tcBorders>
          </w:tcPr>
          <w:p>
            <w:pPr>
              <w:spacing w:after="0"/>
              <w:rPr>
                <w:sz w:val="20"/>
                <w:szCs w:val="20"/>
                <w:color w:val="auto"/>
              </w:rPr>
            </w:pPr>
          </w:p>
        </w:tc>
        <w:tc>
          <w:tcPr>
            <w:tcW w:w="944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80" w:type="dxa"/>
            <w:vAlign w:val="bottom"/>
            <w:tcBorders>
              <w:left w:val="single" w:sz="8" w:color="auto"/>
            </w:tcBorders>
          </w:tcPr>
          <w:p>
            <w:pPr>
              <w:spacing w:after="0"/>
              <w:rPr>
                <w:sz w:val="15"/>
                <w:szCs w:val="15"/>
                <w:color w:val="auto"/>
              </w:rPr>
            </w:pPr>
          </w:p>
        </w:tc>
        <w:tc>
          <w:tcPr>
            <w:tcW w:w="540" w:type="dxa"/>
            <w:vAlign w:val="bottom"/>
            <w:gridSpan w:val="2"/>
          </w:tcPr>
          <w:p>
            <w:pPr>
              <w:jc w:val="center"/>
              <w:spacing w:after="0" w:line="182" w:lineRule="exact"/>
              <w:rPr>
                <w:sz w:val="20"/>
                <w:szCs w:val="20"/>
                <w:color w:val="auto"/>
              </w:rPr>
            </w:pPr>
            <w:r>
              <w:rPr>
                <w:rFonts w:ascii="Arial" w:cs="Arial" w:eastAsia="Arial" w:hAnsi="Arial"/>
                <w:sz w:val="18"/>
                <w:szCs w:val="18"/>
                <w:color w:val="auto"/>
                <w:w w:val="87"/>
              </w:rPr>
              <w:t>Each</w:t>
            </w:r>
          </w:p>
        </w:tc>
        <w:tc>
          <w:tcPr>
            <w:tcW w:w="220" w:type="dxa"/>
            <w:vAlign w:val="bottom"/>
            <w:tcBorders>
              <w:right w:val="single" w:sz="8" w:color="auto"/>
            </w:tcBorders>
          </w:tcPr>
          <w:p>
            <w:pPr>
              <w:spacing w:after="0"/>
              <w:rPr>
                <w:sz w:val="15"/>
                <w:szCs w:val="15"/>
                <w:color w:val="auto"/>
              </w:rPr>
            </w:pPr>
          </w:p>
        </w:tc>
        <w:tc>
          <w:tcPr>
            <w:tcW w:w="340" w:type="dxa"/>
            <w:vAlign w:val="bottom"/>
            <w:tcBorders>
              <w:right w:val="single" w:sz="8" w:color="auto"/>
            </w:tcBorders>
          </w:tcPr>
          <w:p>
            <w:pPr>
              <w:jc w:val="right"/>
              <w:ind w:right="30"/>
              <w:spacing w:after="0" w:line="182" w:lineRule="exact"/>
              <w:rPr>
                <w:sz w:val="20"/>
                <w:szCs w:val="20"/>
                <w:color w:val="auto"/>
              </w:rPr>
            </w:pPr>
            <w:r>
              <w:rPr>
                <w:rFonts w:ascii="Arial" w:cs="Arial" w:eastAsia="Arial" w:hAnsi="Arial"/>
                <w:sz w:val="18"/>
                <w:szCs w:val="18"/>
                <w:color w:val="auto"/>
              </w:rPr>
              <w:t>7.</w:t>
            </w:r>
          </w:p>
        </w:tc>
        <w:tc>
          <w:tcPr>
            <w:tcW w:w="9440" w:type="dxa"/>
            <w:vAlign w:val="bottom"/>
            <w:tcBorders>
              <w:right w:val="single" w:sz="8" w:color="auto"/>
            </w:tcBorders>
          </w:tcPr>
          <w:p>
            <w:pPr>
              <w:ind w:left="16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gridSpan w:val="4"/>
          </w:tcPr>
          <w:p>
            <w:pPr>
              <w:jc w:val="center"/>
              <w:ind w:left="50"/>
              <w:spacing w:after="0"/>
              <w:rPr>
                <w:sz w:val="20"/>
                <w:szCs w:val="20"/>
                <w:color w:val="auto"/>
              </w:rPr>
            </w:pPr>
            <w:r>
              <w:rPr>
                <w:rFonts w:ascii="Arial" w:cs="Arial" w:eastAsia="Arial" w:hAnsi="Arial"/>
                <w:sz w:val="18"/>
                <w:szCs w:val="18"/>
                <w:color w:val="auto"/>
                <w:w w:val="92"/>
              </w:rPr>
              <w:t>Reporting</w:t>
            </w:r>
          </w:p>
        </w:tc>
        <w:tc>
          <w:tcPr>
            <w:tcW w:w="340" w:type="dxa"/>
            <w:vAlign w:val="bottom"/>
            <w:tcBorders>
              <w:right w:val="single" w:sz="8" w:color="auto"/>
            </w:tcBorders>
          </w:tcPr>
          <w:p>
            <w:pPr>
              <w:spacing w:after="0"/>
              <w:rPr>
                <w:sz w:val="18"/>
                <w:szCs w:val="18"/>
                <w:color w:val="auto"/>
              </w:rPr>
            </w:pPr>
          </w:p>
        </w:tc>
        <w:tc>
          <w:tcPr>
            <w:tcW w:w="94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80" w:type="dxa"/>
            <w:vAlign w:val="bottom"/>
            <w:tcBorders>
              <w:left w:val="single" w:sz="8" w:color="auto"/>
            </w:tcBorders>
          </w:tcPr>
          <w:p>
            <w:pPr>
              <w:spacing w:after="0"/>
              <w:rPr>
                <w:sz w:val="18"/>
                <w:szCs w:val="18"/>
                <w:color w:val="auto"/>
              </w:rPr>
            </w:pPr>
          </w:p>
        </w:tc>
        <w:tc>
          <w:tcPr>
            <w:tcW w:w="540" w:type="dxa"/>
            <w:vAlign w:val="bottom"/>
            <w:gridSpan w:val="2"/>
          </w:tcPr>
          <w:p>
            <w:pPr>
              <w:jc w:val="center"/>
              <w:spacing w:after="0"/>
              <w:rPr>
                <w:sz w:val="20"/>
                <w:szCs w:val="20"/>
                <w:color w:val="auto"/>
              </w:rPr>
            </w:pPr>
            <w:r>
              <w:rPr>
                <w:rFonts w:ascii="Arial" w:cs="Arial" w:eastAsia="Arial" w:hAnsi="Arial"/>
                <w:sz w:val="18"/>
                <w:szCs w:val="18"/>
                <w:color w:val="auto"/>
                <w:w w:val="84"/>
              </w:rPr>
              <w:t>Person</w:t>
            </w:r>
          </w:p>
        </w:tc>
        <w:tc>
          <w:tcPr>
            <w:tcW w:w="220" w:type="dxa"/>
            <w:vAlign w:val="bottom"/>
            <w:tcBorders>
              <w:right w:val="single" w:sz="8" w:color="auto"/>
            </w:tcBorders>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944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1,426,091(1)</w:t>
            </w:r>
          </w:p>
        </w:tc>
        <w:tc>
          <w:tcPr>
            <w:tcW w:w="0" w:type="dxa"/>
            <w:vAlign w:val="bottom"/>
          </w:tcPr>
          <w:p>
            <w:pPr>
              <w:spacing w:after="0"/>
              <w:rPr>
                <w:sz w:val="1"/>
                <w:szCs w:val="1"/>
                <w:color w:val="auto"/>
              </w:rPr>
            </w:pPr>
          </w:p>
        </w:tc>
      </w:tr>
      <w:tr>
        <w:trPr>
          <w:trHeight w:val="68"/>
        </w:trPr>
        <w:tc>
          <w:tcPr>
            <w:tcW w:w="380" w:type="dxa"/>
            <w:vAlign w:val="bottom"/>
            <w:tcBorders>
              <w:left w:val="single" w:sz="8" w:color="auto"/>
            </w:tcBorders>
          </w:tcPr>
          <w:p>
            <w:pPr>
              <w:spacing w:after="0"/>
              <w:rPr>
                <w:sz w:val="5"/>
                <w:szCs w:val="5"/>
                <w:color w:val="auto"/>
              </w:rPr>
            </w:pPr>
          </w:p>
        </w:tc>
        <w:tc>
          <w:tcPr>
            <w:tcW w:w="540" w:type="dxa"/>
            <w:vAlign w:val="bottom"/>
            <w:gridSpan w:val="2"/>
            <w:vMerge w:val="restart"/>
          </w:tcPr>
          <w:p>
            <w:pPr>
              <w:jc w:val="center"/>
              <w:spacing w:after="0"/>
              <w:rPr>
                <w:sz w:val="20"/>
                <w:szCs w:val="20"/>
                <w:color w:val="auto"/>
              </w:rPr>
            </w:pPr>
            <w:r>
              <w:rPr>
                <w:rFonts w:ascii="Arial" w:cs="Arial" w:eastAsia="Arial" w:hAnsi="Arial"/>
                <w:sz w:val="18"/>
                <w:szCs w:val="18"/>
                <w:color w:val="auto"/>
                <w:w w:val="97"/>
              </w:rPr>
              <w:t>With:</w:t>
            </w:r>
          </w:p>
        </w:tc>
        <w:tc>
          <w:tcPr>
            <w:tcW w:w="220" w:type="dxa"/>
            <w:vAlign w:val="bottom"/>
            <w:tcBorders>
              <w:right w:val="single" w:sz="8" w:color="auto"/>
            </w:tcBorders>
          </w:tcPr>
          <w:p>
            <w:pPr>
              <w:spacing w:after="0"/>
              <w:rPr>
                <w:sz w:val="5"/>
                <w:szCs w:val="5"/>
                <w:color w:val="auto"/>
              </w:rPr>
            </w:pPr>
          </w:p>
        </w:tc>
        <w:tc>
          <w:tcPr>
            <w:tcW w:w="340" w:type="dxa"/>
            <w:vAlign w:val="bottom"/>
            <w:tcBorders>
              <w:bottom w:val="single" w:sz="8" w:color="auto"/>
              <w:right w:val="single" w:sz="8" w:color="auto"/>
            </w:tcBorders>
          </w:tcPr>
          <w:p>
            <w:pPr>
              <w:spacing w:after="0"/>
              <w:rPr>
                <w:sz w:val="5"/>
                <w:szCs w:val="5"/>
                <w:color w:val="auto"/>
              </w:rPr>
            </w:pPr>
          </w:p>
        </w:tc>
        <w:tc>
          <w:tcPr>
            <w:tcW w:w="94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380" w:type="dxa"/>
            <w:vAlign w:val="bottom"/>
            <w:tcBorders>
              <w:left w:val="single" w:sz="8" w:color="auto"/>
            </w:tcBorders>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340" w:type="dxa"/>
            <w:vAlign w:val="bottom"/>
            <w:tcBorders>
              <w:right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8.</w:t>
            </w:r>
          </w:p>
        </w:tc>
        <w:tc>
          <w:tcPr>
            <w:tcW w:w="9440" w:type="dxa"/>
            <w:vAlign w:val="bottom"/>
            <w:tcBorders>
              <w:right w:val="single" w:sz="8" w:color="auto"/>
            </w:tcBorders>
            <w:vMerge w:val="restart"/>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380" w:type="dxa"/>
            <w:vAlign w:val="bottom"/>
            <w:tcBorders>
              <w:lef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220" w:type="dxa"/>
            <w:vAlign w:val="bottom"/>
            <w:tcBorders>
              <w:right w:val="single" w:sz="8" w:color="auto"/>
            </w:tcBorders>
          </w:tcPr>
          <w:p>
            <w:pPr>
              <w:spacing w:after="0"/>
              <w:rPr>
                <w:sz w:val="7"/>
                <w:szCs w:val="7"/>
                <w:color w:val="auto"/>
              </w:rPr>
            </w:pPr>
          </w:p>
        </w:tc>
        <w:tc>
          <w:tcPr>
            <w:tcW w:w="340" w:type="dxa"/>
            <w:vAlign w:val="bottom"/>
            <w:tcBorders>
              <w:right w:val="single" w:sz="8" w:color="auto"/>
            </w:tcBorders>
            <w:vMerge w:val="continue"/>
          </w:tcPr>
          <w:p>
            <w:pPr>
              <w:spacing w:after="0"/>
              <w:rPr>
                <w:sz w:val="7"/>
                <w:szCs w:val="7"/>
                <w:color w:val="auto"/>
              </w:rPr>
            </w:pPr>
          </w:p>
        </w:tc>
        <w:tc>
          <w:tcPr>
            <w:tcW w:w="94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944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right w:val="single" w:sz="8" w:color="auto"/>
            </w:tcBorders>
          </w:tcPr>
          <w:p>
            <w:pPr>
              <w:spacing w:after="0"/>
              <w:rPr>
                <w:sz w:val="20"/>
                <w:szCs w:val="20"/>
                <w:color w:val="auto"/>
              </w:rPr>
            </w:pPr>
          </w:p>
        </w:tc>
        <w:tc>
          <w:tcPr>
            <w:tcW w:w="1000" w:type="dxa"/>
            <w:vAlign w:val="bottom"/>
            <w:gridSpan w:val="3"/>
          </w:tcPr>
          <w:p>
            <w:pPr>
              <w:ind w:left="160"/>
              <w:spacing w:after="0"/>
              <w:rPr>
                <w:sz w:val="20"/>
                <w:szCs w:val="20"/>
                <w:color w:val="auto"/>
              </w:rPr>
            </w:pPr>
            <w:r>
              <w:rPr>
                <w:rFonts w:ascii="Arial" w:cs="Arial" w:eastAsia="Arial" w:hAnsi="Arial"/>
                <w:sz w:val="18"/>
                <w:szCs w:val="18"/>
                <w:color w:val="auto"/>
                <w:w w:val="96"/>
              </w:rPr>
              <w:t>Aggregate</w:t>
            </w:r>
          </w:p>
        </w:tc>
        <w:tc>
          <w:tcPr>
            <w:tcW w:w="94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440" w:type="dxa"/>
            <w:vAlign w:val="bottom"/>
            <w:tcBorders>
              <w:bottom w:val="single" w:sz="8" w:color="auto"/>
              <w:right w:val="single" w:sz="8" w:color="auto"/>
            </w:tcBorders>
            <w:gridSpan w:val="4"/>
          </w:tcPr>
          <w:p>
            <w:pPr>
              <w:ind w:left="180"/>
              <w:spacing w:after="0"/>
              <w:rPr>
                <w:sz w:val="20"/>
                <w:szCs w:val="20"/>
                <w:color w:val="auto"/>
              </w:rPr>
            </w:pPr>
            <w:r>
              <w:rPr>
                <w:rFonts w:ascii="Arial" w:cs="Arial" w:eastAsia="Arial" w:hAnsi="Arial"/>
                <w:sz w:val="18"/>
                <w:szCs w:val="18"/>
                <w:color w:val="auto"/>
              </w:rPr>
              <w:t>1,426,091(1)</w:t>
            </w: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right w:val="single" w:sz="8" w:color="auto"/>
            </w:tcBorders>
          </w:tcPr>
          <w:p>
            <w:pPr>
              <w:spacing w:after="0"/>
              <w:rPr>
                <w:sz w:val="20"/>
                <w:szCs w:val="20"/>
                <w:color w:val="auto"/>
              </w:rPr>
            </w:pPr>
          </w:p>
        </w:tc>
        <w:tc>
          <w:tcPr>
            <w:tcW w:w="10440" w:type="dxa"/>
            <w:vAlign w:val="bottom"/>
            <w:tcBorders>
              <w:right w:val="single" w:sz="8" w:color="auto"/>
            </w:tcBorders>
            <w:gridSpan w:val="4"/>
          </w:tcPr>
          <w:p>
            <w:pPr>
              <w:ind w:left="180"/>
              <w:spacing w:after="0"/>
              <w:rPr>
                <w:sz w:val="20"/>
                <w:szCs w:val="20"/>
                <w:color w:val="auto"/>
              </w:rPr>
            </w:pPr>
            <w:r>
              <w:rPr>
                <w:rFonts w:ascii="Arial" w:cs="Arial" w:eastAsia="Arial" w:hAnsi="Arial"/>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45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44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2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4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right w:val="single" w:sz="8" w:color="auto"/>
            </w:tcBorders>
          </w:tcPr>
          <w:p>
            <w:pPr>
              <w:spacing w:after="0"/>
              <w:rPr>
                <w:sz w:val="19"/>
                <w:szCs w:val="19"/>
                <w:color w:val="auto"/>
              </w:rPr>
            </w:pPr>
          </w:p>
        </w:tc>
        <w:tc>
          <w:tcPr>
            <w:tcW w:w="10440" w:type="dxa"/>
            <w:vAlign w:val="bottom"/>
            <w:tcBorders>
              <w:right w:val="single" w:sz="8" w:color="auto"/>
            </w:tcBorders>
            <w:gridSpan w:val="4"/>
          </w:tcPr>
          <w:p>
            <w:pPr>
              <w:ind w:left="18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00" w:type="dxa"/>
            <w:vAlign w:val="bottom"/>
            <w:tcBorders>
              <w:bottom w:val="single" w:sz="8" w:color="auto"/>
            </w:tcBorders>
            <w:gridSpan w:val="3"/>
          </w:tcPr>
          <w:p>
            <w:pPr>
              <w:ind w:left="180"/>
              <w:spacing w:after="0"/>
              <w:rPr>
                <w:sz w:val="20"/>
                <w:szCs w:val="20"/>
                <w:color w:val="auto"/>
              </w:rPr>
            </w:pPr>
            <w:r>
              <w:rPr>
                <w:rFonts w:ascii="Arial" w:cs="Arial" w:eastAsia="Arial" w:hAnsi="Arial"/>
                <w:sz w:val="18"/>
                <w:szCs w:val="18"/>
                <w:color w:val="auto"/>
                <w:w w:val="91"/>
              </w:rPr>
              <w:t>6.8%(1)(2)</w:t>
            </w:r>
          </w:p>
        </w:tc>
        <w:tc>
          <w:tcPr>
            <w:tcW w:w="94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right w:val="single" w:sz="8" w:color="auto"/>
            </w:tcBorders>
          </w:tcPr>
          <w:p>
            <w:pPr>
              <w:spacing w:after="0"/>
              <w:rPr>
                <w:sz w:val="20"/>
                <w:szCs w:val="20"/>
                <w:color w:val="auto"/>
              </w:rPr>
            </w:pPr>
          </w:p>
        </w:tc>
        <w:tc>
          <w:tcPr>
            <w:tcW w:w="10440" w:type="dxa"/>
            <w:vAlign w:val="bottom"/>
            <w:tcBorders>
              <w:right w:val="single" w:sz="8" w:color="auto"/>
            </w:tcBorders>
            <w:gridSpan w:val="4"/>
          </w:tcPr>
          <w:p>
            <w:pPr>
              <w:ind w:left="16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4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IN</w:t>
            </w:r>
          </w:p>
        </w:tc>
        <w:tc>
          <w:tcPr>
            <w:tcW w:w="2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4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24" w:right="160" w:hanging="424"/>
        <w:spacing w:after="0" w:line="286" w:lineRule="auto"/>
        <w:tabs>
          <w:tab w:leader="none" w:pos="424" w:val="left"/>
        </w:tabs>
        <w:numPr>
          <w:ilvl w:val="0"/>
          <w:numId w:val="3"/>
        </w:numPr>
        <w:rPr>
          <w:rFonts w:ascii="Arial" w:cs="Arial" w:eastAsia="Arial" w:hAnsi="Arial"/>
          <w:sz w:val="16"/>
          <w:szCs w:val="16"/>
          <w:color w:val="auto"/>
        </w:rPr>
      </w:pPr>
      <w:r>
        <w:rPr>
          <w:rFonts w:ascii="Arial" w:cs="Arial" w:eastAsia="Arial" w:hAnsi="Arial"/>
          <w:sz w:val="16"/>
          <w:szCs w:val="16"/>
          <w:color w:val="auto"/>
        </w:rPr>
        <w:t>Consists of (i) 1,750 shares of Common Stock held directly by Bobak Azamian, Ph.D., M.D. (“Dr. Azamian”) (ii) 1,204,106 shares of Common Stock held by Bobak Azamian as Trustee of the Bobak Azamian Living Trust, established April 16, 2018, and (iii) 220,235 shares of Common Stock issuable upon exercise of options exercisable within 60 days of December 31, 2021 held directly by Dr. Azamian. Dr. Azamian is a trustee the Bobak Azamian Living Trust, established April 16, 2018 and has voting and investment control with respect to these shares.</w:t>
      </w:r>
    </w:p>
    <w:p>
      <w:pPr>
        <w:spacing w:after="0" w:line="1" w:lineRule="exact"/>
        <w:rPr>
          <w:rFonts w:ascii="Arial" w:cs="Arial" w:eastAsia="Arial" w:hAnsi="Arial"/>
          <w:sz w:val="16"/>
          <w:szCs w:val="16"/>
          <w:color w:val="auto"/>
        </w:rPr>
      </w:pPr>
    </w:p>
    <w:p>
      <w:pPr>
        <w:ind w:left="424" w:hanging="424"/>
        <w:spacing w:after="0" w:line="323" w:lineRule="auto"/>
        <w:tabs>
          <w:tab w:leader="none" w:pos="424" w:val="left"/>
        </w:tabs>
        <w:numPr>
          <w:ilvl w:val="0"/>
          <w:numId w:val="3"/>
        </w:numPr>
        <w:rPr>
          <w:rFonts w:ascii="Arial" w:cs="Arial" w:eastAsia="Arial" w:hAnsi="Arial"/>
          <w:sz w:val="16"/>
          <w:szCs w:val="16"/>
          <w:color w:val="auto"/>
        </w:rPr>
      </w:pPr>
      <w:r>
        <w:rPr>
          <w:rFonts w:ascii="Arial" w:cs="Arial" w:eastAsia="Arial" w:hAnsi="Arial"/>
          <w:sz w:val="16"/>
          <w:szCs w:val="16"/>
          <w:color w:val="auto"/>
        </w:rPr>
        <w:t>Based on 20,698,737 shares of Common Stock outstanding as of December 31, 2021, as reported by the Issuer to Dr. Azamian, plus the number of shares of Common Stock issuable upon exercise of options exercisable within 60 days of December 31, 2021 held directly by Dr. Azamian.</w:t>
      </w:r>
    </w:p>
    <w:p>
      <w:pPr>
        <w:sectPr>
          <w:pgSz w:w="11900" w:h="16838" w:orient="portrait"/>
          <w:cols w:equalWidth="0" w:num="1">
            <w:col w:w="10984"/>
          </w:cols>
          <w:pgMar w:left="436" w:top="270" w:right="479" w:bottom="1440" w:gutter="0" w:footer="0" w:header="0"/>
        </w:sectPr>
      </w:pPr>
    </w:p>
    <w:bookmarkStart w:id="2" w:name="page3"/>
    <w:bookmarkEnd w:id="2"/>
    <w:p>
      <w:pPr>
        <w:spacing w:after="0"/>
        <w:tabs>
          <w:tab w:leader="none" w:pos="10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Item 1(a).</w:t>
      </w:r>
      <w:r>
        <w:rPr>
          <w:sz w:val="20"/>
          <w:szCs w:val="20"/>
          <w:color w:val="auto"/>
        </w:rPr>
        <w:tab/>
      </w:r>
      <w:r>
        <w:rPr>
          <w:rFonts w:ascii="Arial" w:cs="Arial" w:eastAsia="Arial" w:hAnsi="Arial"/>
          <w:sz w:val="16"/>
          <w:szCs w:val="16"/>
          <w:color w:val="auto"/>
        </w:rPr>
        <w:t>Name of Issuer: Tarsus Pharmaceuticals, Inc.</w:t>
      </w:r>
    </w:p>
    <w:p>
      <w:pPr>
        <w:spacing w:after="0" w:line="131"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color w:val="auto"/>
        </w:rPr>
        <w:t>Address of Issuer’s Principal Executive Offices:</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15440 Laguna Canyon Road, Suite 160</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Irvine, California 92618</w:t>
      </w:r>
    </w:p>
    <w:p>
      <w:pPr>
        <w:spacing w:after="0" w:line="355"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2(a).</w:t>
      </w:r>
      <w:r>
        <w:rPr>
          <w:sz w:val="20"/>
          <w:szCs w:val="20"/>
          <w:color w:val="auto"/>
        </w:rPr>
        <w:tab/>
      </w:r>
      <w:r>
        <w:rPr>
          <w:rFonts w:ascii="Arial" w:cs="Arial" w:eastAsia="Arial" w:hAnsi="Arial"/>
          <w:sz w:val="16"/>
          <w:szCs w:val="16"/>
          <w:color w:val="auto"/>
        </w:rPr>
        <w:t>Name of Person Filing:</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Bobak Azamian</w:t>
      </w:r>
    </w:p>
    <w:p>
      <w:pPr>
        <w:spacing w:after="0" w:line="3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2(b).</w:t>
      </w:r>
      <w:r>
        <w:rPr>
          <w:sz w:val="20"/>
          <w:szCs w:val="20"/>
          <w:color w:val="auto"/>
        </w:rPr>
        <w:tab/>
      </w:r>
      <w:r>
        <w:rPr>
          <w:rFonts w:ascii="Arial" w:cs="Arial" w:eastAsia="Arial" w:hAnsi="Arial"/>
          <w:sz w:val="16"/>
          <w:szCs w:val="16"/>
          <w:color w:val="auto"/>
        </w:rPr>
        <w:t>Address of Principal Business Office or, if none, Residence: The address and principal business office of the Reporting Person is:</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15440 Laguna Canyon Road, Suite 160</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Irvine, California 92618</w:t>
      </w:r>
    </w:p>
    <w:p>
      <w:pPr>
        <w:spacing w:after="0" w:line="355"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2(c).</w:t>
      </w:r>
      <w:r>
        <w:rPr>
          <w:sz w:val="20"/>
          <w:szCs w:val="20"/>
          <w:color w:val="auto"/>
        </w:rPr>
        <w:tab/>
      </w:r>
      <w:r>
        <w:rPr>
          <w:rFonts w:ascii="Arial" w:cs="Arial" w:eastAsia="Arial" w:hAnsi="Arial"/>
          <w:sz w:val="17"/>
          <w:szCs w:val="17"/>
          <w:color w:val="auto"/>
        </w:rPr>
        <w:t>Citizenship:</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Bobak Azamian – United States</w:t>
      </w:r>
    </w:p>
    <w:p>
      <w:pPr>
        <w:spacing w:after="0" w:line="3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2(d).</w:t>
      </w:r>
      <w:r>
        <w:rPr>
          <w:sz w:val="20"/>
          <w:szCs w:val="20"/>
          <w:color w:val="auto"/>
        </w:rPr>
        <w:tab/>
      </w:r>
      <w:r>
        <w:rPr>
          <w:rFonts w:ascii="Arial" w:cs="Arial" w:eastAsia="Arial" w:hAnsi="Arial"/>
          <w:sz w:val="16"/>
          <w:szCs w:val="16"/>
          <w:color w:val="auto"/>
        </w:rPr>
        <w:t>Title of Class of Securities: Common Stock, $0.0001 per share.</w:t>
      </w:r>
    </w:p>
    <w:p>
      <w:pPr>
        <w:spacing w:after="0" w:line="131"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2(e).</w:t>
      </w:r>
      <w:r>
        <w:rPr>
          <w:sz w:val="20"/>
          <w:szCs w:val="20"/>
          <w:color w:val="auto"/>
        </w:rPr>
        <w:tab/>
      </w:r>
      <w:r>
        <w:rPr>
          <w:rFonts w:ascii="Arial" w:cs="Arial" w:eastAsia="Arial" w:hAnsi="Arial"/>
          <w:sz w:val="16"/>
          <w:szCs w:val="16"/>
          <w:color w:val="auto"/>
        </w:rPr>
        <w:t>CUSIP Number: 87650L103</w:t>
      </w:r>
    </w:p>
    <w:p>
      <w:pPr>
        <w:spacing w:after="0" w:line="37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§§240.13d-1(b), or 240.13d-2(b) or (c), check whether the person filing is a:</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This statement is not filed pursuant to §§240.13d-1(b) or 240.13d-2(b) or (c).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ectPr>
          <w:pgSz w:w="11900" w:h="16838" w:orient="portrait"/>
          <w:cols w:equalWidth="0" w:num="1">
            <w:col w:w="10400"/>
          </w:cols>
          <w:pgMar w:left="440" w:top="270" w:right="1059" w:bottom="1440" w:gutter="0" w:footer="0" w:header="0"/>
        </w:sectPr>
      </w:pPr>
    </w:p>
    <w:bookmarkStart w:id="3" w:name="page4"/>
    <w:bookmarkEnd w:id="3"/>
    <w:p>
      <w:pPr>
        <w:spacing w:after="0"/>
        <w:tabs>
          <w:tab w:leader="none" w:pos="9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4.</w:t>
      </w:r>
      <w:r>
        <w:rPr>
          <w:sz w:val="20"/>
          <w:szCs w:val="20"/>
          <w:color w:val="auto"/>
        </w:rPr>
        <w:tab/>
      </w:r>
      <w:r>
        <w:rPr>
          <w:rFonts w:ascii="Arial" w:cs="Arial" w:eastAsia="Arial" w:hAnsi="Arial"/>
          <w:sz w:val="16"/>
          <w:szCs w:val="16"/>
          <w:b w:val="1"/>
          <w:bCs w:val="1"/>
          <w:color w:val="auto"/>
        </w:rPr>
        <w:t>Ownership</w:t>
      </w:r>
    </w:p>
    <w:p>
      <w:pPr>
        <w:spacing w:after="0" w:line="131" w:lineRule="exact"/>
        <w:rPr>
          <w:sz w:val="20"/>
          <w:szCs w:val="20"/>
          <w:color w:val="auto"/>
        </w:rPr>
      </w:pPr>
    </w:p>
    <w:p>
      <w:pPr>
        <w:ind w:left="960" w:hanging="532"/>
        <w:spacing w:after="0"/>
        <w:tabs>
          <w:tab w:leader="none" w:pos="9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Amount beneficially owned:</w:t>
      </w:r>
    </w:p>
    <w:p>
      <w:pPr>
        <w:spacing w:after="0" w:line="27" w:lineRule="exact"/>
        <w:rPr>
          <w:rFonts w:ascii="Arial" w:cs="Arial" w:eastAsia="Arial" w:hAnsi="Arial"/>
          <w:sz w:val="18"/>
          <w:szCs w:val="18"/>
          <w:b w:val="1"/>
          <w:bCs w:val="1"/>
          <w:color w:val="auto"/>
        </w:rPr>
      </w:pPr>
    </w:p>
    <w:p>
      <w:pPr>
        <w:ind w:left="980"/>
        <w:spacing w:after="0"/>
        <w:rPr>
          <w:rFonts w:ascii="Arial" w:cs="Arial" w:eastAsia="Arial" w:hAnsi="Arial"/>
          <w:sz w:val="18"/>
          <w:szCs w:val="18"/>
          <w:b w:val="1"/>
          <w:bCs w:val="1"/>
          <w:color w:val="auto"/>
        </w:rPr>
      </w:pPr>
      <w:r>
        <w:rPr>
          <w:rFonts w:ascii="Arial" w:cs="Arial" w:eastAsia="Arial" w:hAnsi="Arial"/>
          <w:sz w:val="18"/>
          <w:szCs w:val="18"/>
          <w:color w:val="auto"/>
        </w:rPr>
        <w:t>See Row 9 of cover page for each Reporting Person.</w:t>
      </w:r>
    </w:p>
    <w:p>
      <w:pPr>
        <w:spacing w:after="0" w:line="112" w:lineRule="exact"/>
        <w:rPr>
          <w:rFonts w:ascii="Arial" w:cs="Arial" w:eastAsia="Arial" w:hAnsi="Arial"/>
          <w:sz w:val="18"/>
          <w:szCs w:val="18"/>
          <w:b w:val="1"/>
          <w:bCs w:val="1"/>
          <w:color w:val="auto"/>
        </w:rPr>
      </w:pPr>
    </w:p>
    <w:p>
      <w:pPr>
        <w:ind w:left="960" w:hanging="532"/>
        <w:spacing w:after="0"/>
        <w:tabs>
          <w:tab w:leader="none" w:pos="9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Percent of class:</w:t>
      </w:r>
    </w:p>
    <w:p>
      <w:pPr>
        <w:spacing w:after="0" w:line="27" w:lineRule="exact"/>
        <w:rPr>
          <w:rFonts w:ascii="Arial" w:cs="Arial" w:eastAsia="Arial" w:hAnsi="Arial"/>
          <w:sz w:val="18"/>
          <w:szCs w:val="18"/>
          <w:b w:val="1"/>
          <w:bCs w:val="1"/>
          <w:color w:val="auto"/>
        </w:rPr>
      </w:pPr>
    </w:p>
    <w:p>
      <w:pPr>
        <w:ind w:left="980"/>
        <w:spacing w:after="0"/>
        <w:rPr>
          <w:rFonts w:ascii="Arial" w:cs="Arial" w:eastAsia="Arial" w:hAnsi="Arial"/>
          <w:sz w:val="18"/>
          <w:szCs w:val="18"/>
          <w:b w:val="1"/>
          <w:bCs w:val="1"/>
          <w:color w:val="auto"/>
        </w:rPr>
      </w:pPr>
      <w:r>
        <w:rPr>
          <w:rFonts w:ascii="Arial" w:cs="Arial" w:eastAsia="Arial" w:hAnsi="Arial"/>
          <w:sz w:val="18"/>
          <w:szCs w:val="18"/>
          <w:color w:val="auto"/>
        </w:rPr>
        <w:t>See Row 11 of cover page for each Reporting Person.</w:t>
      </w:r>
    </w:p>
    <w:p>
      <w:pPr>
        <w:spacing w:after="0" w:line="112" w:lineRule="exact"/>
        <w:rPr>
          <w:rFonts w:ascii="Arial" w:cs="Arial" w:eastAsia="Arial" w:hAnsi="Arial"/>
          <w:sz w:val="18"/>
          <w:szCs w:val="18"/>
          <w:b w:val="1"/>
          <w:bCs w:val="1"/>
          <w:color w:val="auto"/>
        </w:rPr>
      </w:pPr>
    </w:p>
    <w:p>
      <w:pPr>
        <w:ind w:left="980" w:right="5620" w:hanging="552"/>
        <w:spacing w:after="0" w:line="347" w:lineRule="auto"/>
        <w:tabs>
          <w:tab w:leader="none" w:pos="961"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Number of shares as to which the person has: </w:t>
      </w:r>
      <w:r>
        <w:rPr>
          <w:rFonts w:ascii="Arial" w:cs="Arial" w:eastAsia="Arial" w:hAnsi="Arial"/>
          <w:sz w:val="16"/>
          <w:szCs w:val="16"/>
          <w:color w:val="auto"/>
        </w:rPr>
        <w:t>See Row 9 of cover page for each Reporting Person.</w:t>
      </w:r>
    </w:p>
    <w:p>
      <w:pPr>
        <w:spacing w:after="0" w:line="25" w:lineRule="exact"/>
        <w:rPr>
          <w:rFonts w:ascii="Arial" w:cs="Arial" w:eastAsia="Arial" w:hAnsi="Arial"/>
          <w:sz w:val="16"/>
          <w:szCs w:val="16"/>
          <w:b w:val="1"/>
          <w:bCs w:val="1"/>
          <w:color w:val="auto"/>
        </w:rPr>
      </w:pPr>
    </w:p>
    <w:p>
      <w:pPr>
        <w:ind w:left="1420" w:hanging="439"/>
        <w:spacing w:after="0"/>
        <w:tabs>
          <w:tab w:leader="none" w:pos="1420" w:val="left"/>
        </w:tabs>
        <w:numPr>
          <w:ilvl w:val="1"/>
          <w:numId w:val="4"/>
        </w:numPr>
        <w:rPr>
          <w:rFonts w:ascii="Arial" w:cs="Arial" w:eastAsia="Arial" w:hAnsi="Arial"/>
          <w:sz w:val="18"/>
          <w:szCs w:val="18"/>
          <w:color w:val="auto"/>
        </w:rPr>
      </w:pPr>
      <w:r>
        <w:rPr>
          <w:rFonts w:ascii="Arial" w:cs="Arial" w:eastAsia="Arial" w:hAnsi="Arial"/>
          <w:sz w:val="18"/>
          <w:szCs w:val="18"/>
          <w:color w:val="auto"/>
        </w:rPr>
        <w:t>Sole power to vote or to direct the vote</w:t>
      </w:r>
    </w:p>
    <w:p>
      <w:pPr>
        <w:spacing w:after="0" w:line="23" w:lineRule="exact"/>
        <w:rPr>
          <w:rFonts w:ascii="Arial" w:cs="Arial" w:eastAsia="Arial" w:hAnsi="Arial"/>
          <w:sz w:val="18"/>
          <w:szCs w:val="18"/>
          <w:color w:val="auto"/>
        </w:rPr>
      </w:pPr>
    </w:p>
    <w:p>
      <w:pPr>
        <w:ind w:left="1420"/>
        <w:spacing w:after="0"/>
        <w:rPr>
          <w:rFonts w:ascii="Arial" w:cs="Arial" w:eastAsia="Arial" w:hAnsi="Arial"/>
          <w:sz w:val="18"/>
          <w:szCs w:val="18"/>
          <w:color w:val="auto"/>
        </w:rPr>
      </w:pPr>
      <w:r>
        <w:rPr>
          <w:rFonts w:ascii="Arial" w:cs="Arial" w:eastAsia="Arial" w:hAnsi="Arial"/>
          <w:sz w:val="18"/>
          <w:szCs w:val="18"/>
          <w:color w:val="auto"/>
        </w:rPr>
        <w:t>See Row 5 of cover page for each Reporting Person.</w:t>
      </w:r>
    </w:p>
    <w:p>
      <w:pPr>
        <w:spacing w:after="0" w:line="116" w:lineRule="exact"/>
        <w:rPr>
          <w:rFonts w:ascii="Arial" w:cs="Arial" w:eastAsia="Arial" w:hAnsi="Arial"/>
          <w:sz w:val="18"/>
          <w:szCs w:val="18"/>
          <w:color w:val="auto"/>
        </w:rPr>
      </w:pPr>
    </w:p>
    <w:p>
      <w:pPr>
        <w:ind w:left="1420" w:hanging="439"/>
        <w:spacing w:after="0"/>
        <w:tabs>
          <w:tab w:leader="none" w:pos="1420" w:val="left"/>
        </w:tabs>
        <w:numPr>
          <w:ilvl w:val="1"/>
          <w:numId w:val="4"/>
        </w:numPr>
        <w:rPr>
          <w:rFonts w:ascii="Arial" w:cs="Arial" w:eastAsia="Arial" w:hAnsi="Arial"/>
          <w:sz w:val="18"/>
          <w:szCs w:val="18"/>
          <w:color w:val="auto"/>
        </w:rPr>
      </w:pPr>
      <w:r>
        <w:rPr>
          <w:rFonts w:ascii="Arial" w:cs="Arial" w:eastAsia="Arial" w:hAnsi="Arial"/>
          <w:sz w:val="18"/>
          <w:szCs w:val="18"/>
          <w:color w:val="auto"/>
        </w:rPr>
        <w:t>Shared power to vote or to direct the vote</w:t>
      </w:r>
    </w:p>
    <w:p>
      <w:pPr>
        <w:spacing w:after="0" w:line="23" w:lineRule="exact"/>
        <w:rPr>
          <w:rFonts w:ascii="Arial" w:cs="Arial" w:eastAsia="Arial" w:hAnsi="Arial"/>
          <w:sz w:val="18"/>
          <w:szCs w:val="18"/>
          <w:color w:val="auto"/>
        </w:rPr>
      </w:pPr>
    </w:p>
    <w:p>
      <w:pPr>
        <w:ind w:left="1420"/>
        <w:spacing w:after="0"/>
        <w:rPr>
          <w:rFonts w:ascii="Arial" w:cs="Arial" w:eastAsia="Arial" w:hAnsi="Arial"/>
          <w:sz w:val="18"/>
          <w:szCs w:val="18"/>
          <w:color w:val="auto"/>
        </w:rPr>
      </w:pPr>
      <w:r>
        <w:rPr>
          <w:rFonts w:ascii="Arial" w:cs="Arial" w:eastAsia="Arial" w:hAnsi="Arial"/>
          <w:sz w:val="18"/>
          <w:szCs w:val="18"/>
          <w:color w:val="auto"/>
        </w:rPr>
        <w:t>See Row 6 of cover page for each Reporting Person.</w:t>
      </w:r>
    </w:p>
    <w:p>
      <w:pPr>
        <w:spacing w:after="0" w:line="116" w:lineRule="exact"/>
        <w:rPr>
          <w:rFonts w:ascii="Arial" w:cs="Arial" w:eastAsia="Arial" w:hAnsi="Arial"/>
          <w:sz w:val="18"/>
          <w:szCs w:val="18"/>
          <w:color w:val="auto"/>
        </w:rPr>
      </w:pPr>
    </w:p>
    <w:p>
      <w:pPr>
        <w:ind w:left="1420" w:right="5180" w:hanging="439"/>
        <w:spacing w:after="0" w:line="342" w:lineRule="auto"/>
        <w:tabs>
          <w:tab w:leader="none" w:pos="1405" w:val="left"/>
        </w:tabs>
        <w:numPr>
          <w:ilvl w:val="1"/>
          <w:numId w:val="4"/>
        </w:numPr>
        <w:rPr>
          <w:rFonts w:ascii="Arial" w:cs="Arial" w:eastAsia="Arial" w:hAnsi="Arial"/>
          <w:sz w:val="16"/>
          <w:szCs w:val="16"/>
          <w:color w:val="auto"/>
        </w:rPr>
      </w:pPr>
      <w:r>
        <w:rPr>
          <w:rFonts w:ascii="Arial" w:cs="Arial" w:eastAsia="Arial" w:hAnsi="Arial"/>
          <w:sz w:val="16"/>
          <w:szCs w:val="16"/>
          <w:color w:val="auto"/>
        </w:rPr>
        <w:t>Sole power to dispose or to direct the disposition of See Row 7 of cover page for each Reporting Person.</w:t>
      </w:r>
    </w:p>
    <w:p>
      <w:pPr>
        <w:spacing w:after="0" w:line="29" w:lineRule="exact"/>
        <w:rPr>
          <w:rFonts w:ascii="Arial" w:cs="Arial" w:eastAsia="Arial" w:hAnsi="Arial"/>
          <w:sz w:val="16"/>
          <w:szCs w:val="16"/>
          <w:color w:val="auto"/>
        </w:rPr>
      </w:pPr>
    </w:p>
    <w:p>
      <w:pPr>
        <w:ind w:left="1420" w:right="5080" w:hanging="439"/>
        <w:spacing w:after="0" w:line="342" w:lineRule="auto"/>
        <w:tabs>
          <w:tab w:leader="none" w:pos="1405" w:val="left"/>
        </w:tabs>
        <w:numPr>
          <w:ilvl w:val="1"/>
          <w:numId w:val="4"/>
        </w:numPr>
        <w:rPr>
          <w:rFonts w:ascii="Arial" w:cs="Arial" w:eastAsia="Arial" w:hAnsi="Arial"/>
          <w:sz w:val="16"/>
          <w:szCs w:val="16"/>
          <w:color w:val="auto"/>
        </w:rPr>
      </w:pPr>
      <w:r>
        <w:rPr>
          <w:rFonts w:ascii="Arial" w:cs="Arial" w:eastAsia="Arial" w:hAnsi="Arial"/>
          <w:sz w:val="16"/>
          <w:szCs w:val="16"/>
          <w:color w:val="auto"/>
        </w:rPr>
        <w:t>Shared power to dispose or to direct the disposition of See Row 8 of cover page for each Reporting Person.</w:t>
      </w:r>
    </w:p>
    <w:p>
      <w:pPr>
        <w:spacing w:after="0" w:line="26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Ownership of 5 Percent or Less of a Class</w:t>
      </w:r>
    </w:p>
    <w:p>
      <w:pPr>
        <w:spacing w:after="0" w:line="121" w:lineRule="exact"/>
        <w:rPr>
          <w:sz w:val="20"/>
          <w:szCs w:val="20"/>
          <w:color w:val="auto"/>
        </w:rPr>
      </w:pPr>
    </w:p>
    <w:p>
      <w:pPr>
        <w:spacing w:after="0" w:line="233" w:lineRule="exact"/>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5 percent of the class of securities, check the following ï,</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32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5 Percent on Behalf of Another Person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980" w:right="40" w:hanging="984"/>
        <w:spacing w:after="0" w:line="282" w:lineRule="auto"/>
        <w:tabs>
          <w:tab w:leader="none" w:pos="9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 or Control Person.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a Group</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0380"/>
          </w:cols>
          <w:pgMar w:left="440" w:top="270" w:right="1079" w:bottom="1440" w:gutter="0" w:footer="0" w:header="0"/>
        </w:sectPr>
      </w:pPr>
    </w:p>
    <w:bookmarkStart w:id="4" w:name="page5"/>
    <w:bookmarkEnd w:id="4"/>
    <w:p>
      <w:pPr>
        <w:ind w:left="49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14, 2022</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BOBAK AZAMIAN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By /s/ Bobak Azamian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160020</wp:posOffset>
            </wp:positionH>
            <wp:positionV relativeFrom="paragraph">
              <wp:posOffset>14605</wp:posOffset>
            </wp:positionV>
            <wp:extent cx="263144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Bobak Azamian</w:t>
      </w:r>
    </w:p>
    <w:sectPr>
      <w:pgSz w:w="11900" w:h="16838" w:orient="portrait"/>
      <w:cols w:equalWidth="0" w:num="1">
        <w:col w:w="10460"/>
      </w:cols>
      <w:pgMar w:left="440" w:top="270"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lvl w:ilvl="1">
      <w:lvlJc w:val="left"/>
      <w:lvlText w:val="☒"/>
      <w:numFmt w:val="bullet"/>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2022-02-14T16:53:43Z</dcterms:created>
  <dcterms:modified xsi:type="dcterms:W3CDTF">2022-02-14T16:53:43Z</dcterms:modified>
</cp:coreProperties>
</file>