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Mottiwala Aziz</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540" w:type="dxa"/>
            <w:vAlign w:val="bottom"/>
            <w:gridSpan w:val="3"/>
          </w:tcPr>
          <w:p>
            <w:pPr>
              <w:ind w:left="80"/>
              <w:spacing w:after="0"/>
              <w:rPr>
                <w:sz w:val="20"/>
                <w:szCs w:val="20"/>
                <w:color w:val="auto"/>
              </w:rPr>
            </w:pPr>
            <w:r>
              <w:rPr>
                <w:rFonts w:ascii="Arial" w:cs="Arial" w:eastAsia="Arial" w:hAnsi="Arial"/>
                <w:sz w:val="18"/>
                <w:szCs w:val="18"/>
                <w:color w:val="0000FF"/>
              </w:rPr>
              <w:t>06/06/2023</w:t>
            </w: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06/06/2023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2,143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18.61</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50,686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06/07/2023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19.34</w:t>
            </w:r>
            <w:r>
              <w:rPr>
                <w:rFonts w:ascii="Arial" w:cs="Arial" w:eastAsia="Arial" w:hAnsi="Arial"/>
                <w:sz w:val="22"/>
                <w:szCs w:val="22"/>
                <w:color w:val="008000"/>
                <w:w w:val="9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48,186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August 26,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$18.07 to $18.86.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$19.02 to $19.62.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Bryan Wahl, Attorney-in-</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06/08/2023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Tarsus Pharmaceuticals, Inc. - Power of Attorney</w:t>
      </w:r>
    </w:p>
    <w:p>
      <w:pPr>
        <w:spacing w:after="0" w:line="202" w:lineRule="exact"/>
        <w:rPr>
          <w:sz w:val="20"/>
          <w:szCs w:val="20"/>
          <w:color w:val="auto"/>
        </w:rPr>
      </w:pPr>
    </w:p>
    <w:p>
      <w:pPr>
        <w:ind w:right="1519"/>
        <w:spacing w:after="0" w:line="254"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Jeffrey Farrow, Bryan Wahl, Greg Rivera, Shannon Callan, and Kristine Mengoli, signing singly, and with full power of substitution, the undersigned's true and lawful attorney-in-fact to:</w:t>
      </w:r>
    </w:p>
    <w:p>
      <w:pPr>
        <w:spacing w:after="0" w:line="151" w:lineRule="exact"/>
        <w:rPr>
          <w:sz w:val="20"/>
          <w:szCs w:val="20"/>
          <w:color w:val="auto"/>
        </w:rPr>
      </w:pPr>
    </w:p>
    <w:p>
      <w:pPr>
        <w:jc w:val="both"/>
        <w:ind w:right="2159" w:firstLine="8"/>
        <w:spacing w:after="0" w:line="261" w:lineRule="auto"/>
        <w:tabs>
          <w:tab w:leader="none" w:pos="4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 Form ID Application, if required, and submit the same to the United States Securities and Exchange Commission;</w:t>
      </w:r>
    </w:p>
    <w:p>
      <w:pPr>
        <w:spacing w:after="0" w:line="145" w:lineRule="exact"/>
        <w:rPr>
          <w:rFonts w:ascii="Courier New" w:cs="Courier New" w:eastAsia="Courier New" w:hAnsi="Courier New"/>
          <w:sz w:val="18"/>
          <w:szCs w:val="18"/>
          <w:color w:val="auto"/>
        </w:rPr>
      </w:pPr>
    </w:p>
    <w:p>
      <w:pPr>
        <w:ind w:right="1519" w:firstLine="8"/>
        <w:spacing w:after="0" w:line="246" w:lineRule="auto"/>
        <w:tabs>
          <w:tab w:leader="none" w:pos="4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59" w:lineRule="exact"/>
        <w:rPr>
          <w:rFonts w:ascii="Courier New" w:cs="Courier New" w:eastAsia="Courier New" w:hAnsi="Courier New"/>
          <w:sz w:val="18"/>
          <w:szCs w:val="18"/>
          <w:color w:val="auto"/>
        </w:rPr>
      </w:pPr>
    </w:p>
    <w:p>
      <w:pPr>
        <w:ind w:right="1519" w:firstLine="8"/>
        <w:spacing w:after="0" w:line="247" w:lineRule="auto"/>
        <w:tabs>
          <w:tab w:leader="none" w:pos="4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60" w:lineRule="exact"/>
        <w:rPr>
          <w:rFonts w:ascii="Courier New" w:cs="Courier New" w:eastAsia="Courier New" w:hAnsi="Courier New"/>
          <w:sz w:val="18"/>
          <w:szCs w:val="18"/>
          <w:color w:val="auto"/>
        </w:rPr>
      </w:pPr>
    </w:p>
    <w:p>
      <w:pPr>
        <w:ind w:right="1639" w:firstLine="8"/>
        <w:spacing w:after="0" w:line="246" w:lineRule="auto"/>
        <w:tabs>
          <w:tab w:leader="none" w:pos="4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firstLine="423"/>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163" w:lineRule="exact"/>
        <w:rPr>
          <w:sz w:val="20"/>
          <w:szCs w:val="20"/>
          <w:color w:val="auto"/>
        </w:rPr>
      </w:pPr>
    </w:p>
    <w:p>
      <w:pPr>
        <w:ind w:right="1639" w:firstLine="423"/>
        <w:spacing w:after="0" w:line="250"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55" w:lineRule="exact"/>
        <w:rPr>
          <w:sz w:val="20"/>
          <w:szCs w:val="20"/>
          <w:color w:val="auto"/>
        </w:rPr>
      </w:pPr>
    </w:p>
    <w:p>
      <w:pPr>
        <w:ind w:right="1639" w:firstLine="423"/>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18, 2023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Aziz Mottiwala</w:t>
      </w:r>
    </w:p>
    <w:p>
      <w:pPr>
        <w:spacing w:after="0"/>
        <w:rPr>
          <w:sz w:val="20"/>
          <w:szCs w:val="20"/>
          <w:color w:val="auto"/>
        </w:rPr>
      </w:pPr>
      <w:r>
        <w:rPr>
          <w:rFonts w:ascii="Courier New" w:cs="Courier New" w:eastAsia="Courier New" w:hAnsi="Courier New"/>
          <w:sz w:val="18"/>
          <w:szCs w:val="18"/>
          <w:color w:val="auto"/>
        </w:rPr>
        <w:t>Name: Aziz Mottiwala</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2023-06-08T18:22:32Z</dcterms:created>
  <dcterms:modified xsi:type="dcterms:W3CDTF">2023-06-08T18:22:32Z</dcterms:modified>
</cp:coreProperties>
</file>