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67407.xml.htm"/>
      <w:bookmarkStart w:id="1" w:name="kswkform4_17884674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Azamian Bobak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TARSUS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17700 LAGUNA CANYON ROAD, FLOOR 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Tarsus Pharmaceuticals, Inc.</w:t>
              </w:r>
            </w:hyperlink>
            <w:r>
              <w:rPr/>
              <w:t xml:space="preserve"> [ </w:t>
            </w:r>
            <w:r>
              <w:rPr>
                <w:rFonts w:ascii="Times;serif" w:hAnsi="Times;serif"/>
                <w:color w:val="0000FF"/>
                <w:sz w:val="24"/>
                <w:shd w:fill="FFFFFF" w:val="clear"/>
              </w:rPr>
              <w:t>TARS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President/CEO and Board Chair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1"/>
        <w:gridCol w:w="919"/>
        <w:gridCol w:w="788"/>
        <w:gridCol w:w="610"/>
        <w:gridCol w:w="343"/>
        <w:gridCol w:w="918"/>
        <w:gridCol w:w="430"/>
        <w:gridCol w:w="800"/>
        <w:gridCol w:w="1130"/>
        <w:gridCol w:w="977"/>
        <w:gridCol w:w="119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80.06</w:t>
            </w:r>
            <w:r>
              <w:rPr>
                <w:rFonts w:ascii="Times;serif" w:hAnsi="Times;serif"/>
                <w:color w:val="008000"/>
                <w:position w:val="7"/>
                <w:sz w:val="16"/>
                <w:sz w:val="20"/>
                <w:shd w:fill="FFFFFF" w:val="clear"/>
              </w:rPr>
              <w:t>(2)</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837,991</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Bobak Azamian Living Trust established April 16, 2018</w:t>
            </w:r>
            <w:r>
              <w:rPr>
                <w:rFonts w:ascii="Times;serif" w:hAnsi="Times;serif"/>
                <w:color w:val="008000"/>
                <w:position w:val="7"/>
                <w:sz w:val="16"/>
                <w:sz w:val="20"/>
                <w:shd w:fill="FFFFFF" w:val="clear"/>
              </w:rPr>
              <w:t>(3)</w:t>
            </w:r>
          </w:p>
        </w:tc>
      </w:tr>
      <w:tr>
        <w:trPr/>
        <w:tc>
          <w:tcPr>
            <w:tcW w:w="20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33,421</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by an automatic sale pursuant to a Rule 10b5-1 trading plan adopted by the Reporting Person on December 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pooled and sold in multiple transactions at prices ranging from $80.00 to $80.20.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the trustee of the Bobak Azamian Living Trust, established April 16, 2018 and has voting and dispositive power with respect to these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Farrow,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27672" TargetMode="External"/><Relationship Id="rId5" Type="http://schemas.openxmlformats.org/officeDocument/2006/relationships/hyperlink" Target="http://www.sec.gov/cgi-bin/browse-edgar?action=getcompany&amp;CIK=00018197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717</Words>
  <Characters>3854</Characters>
  <CharactersWithSpaces>4496</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