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Goodrich Katherine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2,233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three equal installments on December 15th of 2025, 2026 and 2027, subject to the Reporting Person's continuous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4770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2026-01-14T18:35:07Z</dcterms:created>
  <dcterms:modified xsi:type="dcterms:W3CDTF">2026-01-14T18:35:07Z</dcterms:modified>
</cp:coreProperties>
</file>