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0001839516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10" w:right="22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Whitfield Dianne C.</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7397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592499.70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42449105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12/16/2025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7397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12/16/2025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09/12/2025</w:t>
      </w:r>
    </w:p>
    <w:p>
      <w:pPr>
        <w:spacing w:after="0" w:line="623" w:lineRule="exact"/>
        <w:rPr>
          <w:sz w:val="20"/>
          <w:szCs w:val="20"/>
          <w:color w:val="auto"/>
        </w:rPr>
      </w:pPr>
    </w:p>
    <w:p>
      <w:pPr>
        <w:sectPr>
          <w:pgSz w:w="11900" w:h="16838" w:orient="portrait"/>
          <w:cols w:equalWidth="0" w:num="2">
            <w:col w:w="3380" w:space="520"/>
            <w:col w:w="73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74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w:t>
            </w:r>
          </w:p>
        </w:tc>
        <w:tc>
          <w:tcPr>
            <w:tcW w:w="0" w:type="dxa"/>
            <w:vAlign w:val="bottom"/>
          </w:tcPr>
          <w:p>
            <w:pPr>
              <w:spacing w:after="0"/>
              <w:rPr>
                <w:sz w:val="1"/>
                <w:szCs w:val="1"/>
                <w:color w:val="auto"/>
              </w:rPr>
            </w:pPr>
          </w:p>
        </w:tc>
      </w:tr>
      <w:tr>
        <w:trPr>
          <w:trHeight w:val="161"/>
        </w:trPr>
        <w:tc>
          <w:tcPr>
            <w:tcW w:w="2360" w:type="dxa"/>
            <w:vAlign w:val="bottom"/>
            <w:vMerge w:val="continue"/>
          </w:tcPr>
          <w:p>
            <w:pPr>
              <w:spacing w:after="0"/>
              <w:rPr>
                <w:sz w:val="13"/>
                <w:szCs w:val="13"/>
                <w:color w:val="auto"/>
              </w:rPr>
            </w:pPr>
          </w:p>
        </w:tc>
        <w:tc>
          <w:tcPr>
            <w:tcW w:w="8740" w:type="dxa"/>
            <w:vAlign w:val="bottom"/>
            <w:vMerge w:val="restart"/>
          </w:tcPr>
          <w:p>
            <w:pPr>
              <w:ind w:left="1500"/>
              <w:spacing w:after="0"/>
              <w:rPr>
                <w:sz w:val="20"/>
                <w:szCs w:val="20"/>
                <w:color w:val="auto"/>
              </w:rPr>
            </w:pPr>
            <w:r>
              <w:rPr>
                <w:rFonts w:ascii="Times New Roman" w:cs="Times New Roman" w:eastAsia="Times New Roman" w:hAnsi="Times New Roman"/>
                <w:sz w:val="22"/>
                <w:szCs w:val="22"/>
                <w:color w:val="auto"/>
              </w:rPr>
              <w:t>Services LLC, as attorney-in-fact for Dianne C. Whitfield</w:t>
            </w:r>
          </w:p>
        </w:tc>
        <w:tc>
          <w:tcPr>
            <w:tcW w:w="0" w:type="dxa"/>
            <w:vAlign w:val="bottom"/>
          </w:tcPr>
          <w:p>
            <w:pPr>
              <w:spacing w:after="0"/>
              <w:rPr>
                <w:sz w:val="1"/>
                <w:szCs w:val="1"/>
                <w:color w:val="auto"/>
              </w:rPr>
            </w:pPr>
          </w:p>
        </w:tc>
      </w:tr>
      <w:tr>
        <w:trPr>
          <w:trHeight w:val="122"/>
        </w:trPr>
        <w:tc>
          <w:tcPr>
            <w:tcW w:w="2360" w:type="dxa"/>
            <w:vAlign w:val="bottom"/>
          </w:tcPr>
          <w:p>
            <w:pPr>
              <w:spacing w:after="0"/>
              <w:rPr>
                <w:sz w:val="10"/>
                <w:szCs w:val="10"/>
                <w:color w:val="auto"/>
              </w:rPr>
            </w:pPr>
          </w:p>
        </w:tc>
        <w:tc>
          <w:tcPr>
            <w:tcW w:w="8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2025-12-16T09:14:14Z</dcterms:created>
  <dcterms:modified xsi:type="dcterms:W3CDTF">2025-12-16T09:14:14Z</dcterms:modified>
</cp:coreProperties>
</file>