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No. 1)</w:t>
      </w:r>
      <w:r>
        <w:rPr>
          <w:rFonts w:ascii="Times New Roman" w:cs="Times New Roman" w:eastAsia="Times New Roman" w:hAnsi="Times New Roman"/>
          <w:sz w:val="18"/>
          <w:szCs w:val="18"/>
          <w:color w:val="auto"/>
        </w:rPr>
        <w:t>*</w:t>
      </w:r>
    </w:p>
    <w:p>
      <w:pPr>
        <w:spacing w:after="0" w:line="2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87650L103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(CUSIP Number)</w:t>
      </w:r>
    </w:p>
    <w:p>
      <w:pPr>
        <w:spacing w:after="0" w:line="2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06" w:lineRule="exact"/>
        <w:rPr>
          <w:sz w:val="24"/>
          <w:szCs w:val="24"/>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color w:val="auto"/>
        </w:rPr>
        <w:t>[ ]</w:t>
      </w:r>
      <w:r>
        <w:rPr>
          <w:sz w:val="20"/>
          <w:szCs w:val="20"/>
          <w:color w:val="auto"/>
        </w:rPr>
        <w:tab/>
      </w:r>
      <w:r>
        <w:rPr>
          <w:rFonts w:ascii="Times New Roman" w:cs="Times New Roman" w:eastAsia="Times New Roman" w:hAnsi="Times New Roman"/>
          <w:sz w:val="21"/>
          <w:szCs w:val="21"/>
          <w:color w:val="auto"/>
        </w:rPr>
        <w:t>Rule 13d-1(b)</w:t>
      </w:r>
    </w:p>
    <w:p>
      <w:pPr>
        <w:spacing w:after="0" w:line="206" w:lineRule="exact"/>
        <w:rPr>
          <w:sz w:val="24"/>
          <w:szCs w:val="24"/>
          <w:color w:val="auto"/>
        </w:rPr>
      </w:pPr>
    </w:p>
    <w:p>
      <w:pPr>
        <w:jc w:val="both"/>
        <w:ind w:right="9460" w:firstLine="8"/>
        <w:spacing w:after="0" w:line="496" w:lineRule="auto"/>
        <w:tabs>
          <w:tab w:leader="none" w:pos="529"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13d-1(c) [ ]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w:t>
      </w:r>
    </w:p>
    <w:p>
      <w:pPr>
        <w:spacing w:after="0" w:line="14" w:lineRule="exact"/>
        <w:rPr>
          <w:sz w:val="24"/>
          <w:szCs w:val="24"/>
          <w:color w:val="auto"/>
        </w:rPr>
      </w:pPr>
    </w:p>
    <w:p>
      <w:pPr>
        <w:jc w:val="both"/>
        <w:ind w:firstLine="656"/>
        <w:spacing w:after="0" w:line="235" w:lineRule="auto"/>
        <w:tabs>
          <w:tab w:leader="none" w:pos="86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0" w:lineRule="exact"/>
        <w:rPr>
          <w:sz w:val="24"/>
          <w:szCs w:val="24"/>
          <w:color w:val="auto"/>
        </w:rPr>
      </w:pPr>
    </w:p>
    <w:p>
      <w:pPr>
        <w:ind w:right="400" w:firstLine="810"/>
        <w:spacing w:after="0" w:line="244" w:lineRule="auto"/>
        <w:rPr>
          <w:sz w:val="20"/>
          <w:szCs w:val="20"/>
          <w:color w:val="auto"/>
        </w:rPr>
      </w:pPr>
      <w:r>
        <w:rPr>
          <w:rFonts w:ascii="Times New Roman" w:cs="Times New Roman" w:eastAsia="Times New Roman" w:hAnsi="Times New Roman"/>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22"/>
          <w:szCs w:val="22"/>
          <w:i w:val="1"/>
          <w:iCs w:val="1"/>
          <w:color w:val="auto"/>
        </w:rPr>
        <w:t>see</w:t>
      </w:r>
      <w:r>
        <w:rPr>
          <w:rFonts w:ascii="Times New Roman" w:cs="Times New Roman" w:eastAsia="Times New Roman" w:hAnsi="Times New Roman"/>
          <w:sz w:val="22"/>
          <w:szCs w:val="22"/>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 w:name="page2"/>
    <w:bookmarkEnd w:id="1"/>
    <w:p>
      <w:pPr>
        <w:ind w:left="772" w:hanging="772"/>
        <w:spacing w:after="0"/>
        <w:tabs>
          <w:tab w:leader="none" w:pos="77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72" w:right="52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Cormorant Global Healthcare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-429895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5" w:lineRule="exact"/>
        <w:rPr>
          <w:sz w:val="20"/>
          <w:szCs w:val="20"/>
          <w:color w:val="auto"/>
        </w:rPr>
      </w:pPr>
    </w:p>
    <w:p>
      <w:pPr>
        <w:ind w:left="772" w:hanging="772"/>
        <w:spacing w:after="0"/>
        <w:tabs>
          <w:tab w:leader="none" w:pos="77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1252" w:hanging="483"/>
        <w:spacing w:after="0"/>
        <w:tabs>
          <w:tab w:leader="none" w:pos="12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52" w:hanging="483"/>
        <w:spacing w:after="0"/>
        <w:tabs>
          <w:tab w:leader="none" w:pos="12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Number</w:t>
      </w:r>
    </w:p>
    <w:p>
      <w:pPr>
        <w:spacing w:after="0" w:line="27"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-127635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58718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1,032,698 shares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8718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Sole Dispositive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 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58718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1,032,698 shares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5" w:right="1440" w:bottom="1440" w:gutter="0" w:footer="0" w:header="0"/>
          <w:type w:val="continuous"/>
        </w:sectPr>
      </w:pPr>
    </w:p>
    <w:p>
      <w:pPr>
        <w:spacing w:after="0" w:line="79" w:lineRule="exact"/>
        <w:rPr>
          <w:sz w:val="20"/>
          <w:szCs w:val="20"/>
          <w:color w:val="auto"/>
        </w:rPr>
      </w:pPr>
    </w:p>
    <w:p>
      <w:pPr>
        <w:ind w:left="752" w:hanging="752"/>
        <w:spacing w:after="0"/>
        <w:tabs>
          <w:tab w:leader="none" w:pos="7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0980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5"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1,032,698 shares</w:t>
      </w:r>
    </w:p>
    <w:p>
      <w:pPr>
        <w:spacing w:after="0" w:line="2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098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932" w:right="3139" w:hanging="932"/>
        <w:spacing w:after="0" w:line="258" w:lineRule="auto"/>
        <w:tabs>
          <w:tab w:leader="none" w:pos="7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[]N/A</w:t>
      </w:r>
    </w:p>
    <w:p>
      <w:pPr>
        <w:ind w:left="752" w:hanging="752"/>
        <w:spacing w:after="0"/>
        <w:tabs>
          <w:tab w:leader="none" w:pos="7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0"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5.08%</w:t>
      </w:r>
    </w:p>
    <w:p>
      <w:pPr>
        <w:spacing w:after="0" w:line="27"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Item 4 below.</w:t>
      </w:r>
    </w:p>
    <w:p>
      <w:pPr>
        <w:spacing w:after="0" w:line="9" w:lineRule="exact"/>
        <w:rPr>
          <w:rFonts w:ascii="Times New Roman" w:cs="Times New Roman" w:eastAsia="Times New Roman" w:hAnsi="Times New Roman"/>
          <w:sz w:val="18"/>
          <w:szCs w:val="18"/>
          <w:color w:val="auto"/>
        </w:rPr>
      </w:pPr>
    </w:p>
    <w:p>
      <w:pPr>
        <w:ind w:left="752" w:right="6219" w:hanging="752"/>
        <w:spacing w:after="0" w:line="276" w:lineRule="auto"/>
        <w:tabs>
          <w:tab w:leader="none" w:pos="7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0980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-301625</wp:posOffset>
            </wp:positionV>
            <wp:extent cx="70980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-859155</wp:posOffset>
            </wp:positionV>
            <wp:extent cx="70980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254635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type w:val="continuous"/>
        </w:sectPr>
      </w:pPr>
    </w:p>
    <w:bookmarkStart w:id="2" w:name="page3"/>
    <w:bookmarkEnd w:id="2"/>
    <w:p>
      <w:pPr>
        <w:ind w:left="780" w:hanging="772"/>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80" w:right="6340"/>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Cormorant Global Healthcare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-690245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80" w:hanging="772"/>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260" w:hanging="483"/>
        <w:spacing w:after="0"/>
        <w:tabs>
          <w:tab w:leader="none" w:pos="12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60" w:hanging="483"/>
        <w:spacing w:after="0"/>
        <w:tabs>
          <w:tab w:leader="none" w:pos="12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80" w:hanging="772"/>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80" w:right="7800" w:hanging="772"/>
        <w:spacing w:after="0" w:line="527"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5</w:t>
            </w:r>
          </w:p>
        </w:tc>
        <w:tc>
          <w:tcPr>
            <w:tcW w:w="9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2000" w:type="dxa"/>
            <w:vAlign w:val="bottom"/>
          </w:tcPr>
          <w:p>
            <w:pPr>
              <w:spacing w:after="0"/>
              <w:rPr>
                <w:sz w:val="24"/>
                <w:szCs w:val="24"/>
                <w:color w:val="auto"/>
              </w:rPr>
            </w:pP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9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6</w:t>
            </w:r>
          </w:p>
        </w:tc>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79"/>
        </w:trPr>
        <w:tc>
          <w:tcPr>
            <w:tcW w:w="20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Shares</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1,032,698 shares</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Refer to Item 4 below.</w:t>
            </w:r>
          </w:p>
        </w:tc>
        <w:tc>
          <w:tcPr>
            <w:tcW w:w="0" w:type="dxa"/>
            <w:vAlign w:val="bottom"/>
          </w:tcPr>
          <w:p>
            <w:pPr>
              <w:spacing w:after="0"/>
              <w:rPr>
                <w:sz w:val="1"/>
                <w:szCs w:val="1"/>
                <w:color w:val="auto"/>
              </w:rPr>
            </w:pPr>
          </w:p>
        </w:tc>
      </w:tr>
      <w:tr>
        <w:trPr>
          <w:trHeight w:val="178"/>
        </w:trPr>
        <w:tc>
          <w:tcPr>
            <w:tcW w:w="20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20" w:type="dxa"/>
            <w:vAlign w:val="bottom"/>
          </w:tcPr>
          <w:p>
            <w:pPr>
              <w:spacing w:after="0"/>
              <w:rPr>
                <w:sz w:val="15"/>
                <w:szCs w:val="15"/>
                <w:color w:val="auto"/>
              </w:rPr>
            </w:pPr>
          </w:p>
        </w:tc>
        <w:tc>
          <w:tcPr>
            <w:tcW w:w="8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w w:val="70"/>
              </w:rPr>
              <w:t>7</w:t>
            </w:r>
          </w:p>
        </w:tc>
        <w:tc>
          <w:tcPr>
            <w:tcW w:w="9140" w:type="dxa"/>
            <w:vAlign w:val="bottom"/>
          </w:tcPr>
          <w:p>
            <w:pPr>
              <w:ind w:left="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 With</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0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8</w:t>
            </w:r>
          </w:p>
        </w:tc>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95"/>
        </w:trPr>
        <w:tc>
          <w:tcPr>
            <w:tcW w:w="2000" w:type="dxa"/>
            <w:vAlign w:val="bottom"/>
          </w:tcPr>
          <w:p>
            <w:pPr>
              <w:spacing w:after="0"/>
              <w:rPr>
                <w:sz w:val="24"/>
                <w:szCs w:val="24"/>
                <w:color w:val="auto"/>
              </w:rPr>
            </w:pP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1,032,698 shares</w:t>
            </w:r>
          </w:p>
        </w:tc>
        <w:tc>
          <w:tcPr>
            <w:tcW w:w="0" w:type="dxa"/>
            <w:vAlign w:val="bottom"/>
          </w:tcPr>
          <w:p>
            <w:pPr>
              <w:spacing w:after="0"/>
              <w:rPr>
                <w:sz w:val="1"/>
                <w:szCs w:val="1"/>
                <w:color w:val="auto"/>
              </w:rPr>
            </w:pPr>
          </w:p>
        </w:tc>
      </w:tr>
      <w:tr>
        <w:trPr>
          <w:trHeight w:val="234"/>
        </w:trPr>
        <w:tc>
          <w:tcPr>
            <w:tcW w:w="2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Refer to Item 4 below.</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760" w:right="5680" w:hanging="752"/>
        <w:spacing w:after="0" w:line="438"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1,032,698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-476250</wp:posOffset>
            </wp:positionV>
            <wp:extent cx="70980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980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7" w:lineRule="exact"/>
        <w:rPr>
          <w:sz w:val="20"/>
          <w:szCs w:val="20"/>
          <w:color w:val="auto"/>
        </w:rPr>
      </w:pPr>
    </w:p>
    <w:p>
      <w:pPr>
        <w:ind w:left="940" w:right="4240" w:hanging="932"/>
        <w:spacing w:after="0" w:line="258"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[]N/A</w:t>
      </w:r>
    </w:p>
    <w:p>
      <w:pPr>
        <w:ind w:left="760" w:hanging="752"/>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0"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5.08%</w:t>
      </w:r>
    </w:p>
    <w:p>
      <w:pPr>
        <w:spacing w:after="0" w:line="11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Item 4 below.</w:t>
      </w:r>
    </w:p>
    <w:p>
      <w:pPr>
        <w:spacing w:after="0" w:line="27" w:lineRule="exact"/>
        <w:rPr>
          <w:rFonts w:ascii="Times New Roman" w:cs="Times New Roman" w:eastAsia="Times New Roman" w:hAnsi="Times New Roman"/>
          <w:sz w:val="18"/>
          <w:szCs w:val="18"/>
          <w:color w:val="auto"/>
        </w:rPr>
      </w:pPr>
    </w:p>
    <w:p>
      <w:pPr>
        <w:ind w:left="760" w:right="7320" w:hanging="752"/>
        <w:spacing w:after="0" w:line="638" w:lineRule="auto"/>
        <w:tabs>
          <w:tab w:leader="none" w:pos="7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0980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0980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0980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 w:name="page4"/>
    <w:bookmarkEnd w:id="3"/>
    <w:p>
      <w:pPr>
        <w:ind w:left="772" w:hanging="772"/>
        <w:spacing w:after="0"/>
        <w:tabs>
          <w:tab w:leader="none" w:pos="77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72" w:right="52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Cormorant Private Healthcare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-429895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5" w:lineRule="exact"/>
        <w:rPr>
          <w:sz w:val="20"/>
          <w:szCs w:val="20"/>
          <w:color w:val="auto"/>
        </w:rPr>
      </w:pPr>
    </w:p>
    <w:p>
      <w:pPr>
        <w:ind w:left="772" w:hanging="772"/>
        <w:spacing w:after="0"/>
        <w:tabs>
          <w:tab w:leader="none" w:pos="77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1252" w:hanging="483"/>
        <w:spacing w:after="0"/>
        <w:tabs>
          <w:tab w:leader="none" w:pos="125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52" w:hanging="483"/>
        <w:spacing w:after="0"/>
        <w:tabs>
          <w:tab w:leader="none" w:pos="125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Number</w:t>
      </w:r>
    </w:p>
    <w:p>
      <w:pPr>
        <w:spacing w:after="0" w:line="27"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-127635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58718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281,422 shares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8718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Sole Dispositive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 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58718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281,422 shares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5" w:right="1440" w:bottom="1440" w:gutter="0" w:footer="0" w:header="0"/>
          <w:type w:val="continuous"/>
        </w:sectPr>
      </w:pPr>
    </w:p>
    <w:p>
      <w:pPr>
        <w:spacing w:after="0" w:line="79" w:lineRule="exact"/>
        <w:rPr>
          <w:sz w:val="20"/>
          <w:szCs w:val="20"/>
          <w:color w:val="auto"/>
        </w:rPr>
      </w:pPr>
    </w:p>
    <w:p>
      <w:pPr>
        <w:ind w:left="752" w:hanging="752"/>
        <w:spacing w:after="0"/>
        <w:tabs>
          <w:tab w:leader="none" w:pos="7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0980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5"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281,422 shares</w:t>
      </w:r>
    </w:p>
    <w:p>
      <w:pPr>
        <w:spacing w:after="0" w:line="2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0980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932" w:right="3139" w:hanging="932"/>
        <w:spacing w:after="0" w:line="258" w:lineRule="auto"/>
        <w:tabs>
          <w:tab w:leader="none" w:pos="7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[]N/A</w:t>
      </w:r>
    </w:p>
    <w:p>
      <w:pPr>
        <w:ind w:left="752" w:hanging="752"/>
        <w:spacing w:after="0"/>
        <w:tabs>
          <w:tab w:leader="none" w:pos="7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0"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w:t>
      </w:r>
    </w:p>
    <w:p>
      <w:pPr>
        <w:spacing w:after="0" w:line="27"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Item 4 below.</w:t>
      </w:r>
    </w:p>
    <w:p>
      <w:pPr>
        <w:spacing w:after="0" w:line="9" w:lineRule="exact"/>
        <w:rPr>
          <w:rFonts w:ascii="Times New Roman" w:cs="Times New Roman" w:eastAsia="Times New Roman" w:hAnsi="Times New Roman"/>
          <w:sz w:val="18"/>
          <w:szCs w:val="18"/>
          <w:color w:val="auto"/>
        </w:rPr>
      </w:pPr>
    </w:p>
    <w:p>
      <w:pPr>
        <w:ind w:left="752" w:right="6219" w:hanging="752"/>
        <w:spacing w:after="0" w:line="276" w:lineRule="auto"/>
        <w:tabs>
          <w:tab w:leader="none" w:pos="7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0980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-301625</wp:posOffset>
            </wp:positionV>
            <wp:extent cx="70980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-859155</wp:posOffset>
            </wp:positionV>
            <wp:extent cx="70980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254635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type w:val="continuous"/>
        </w:sectPr>
      </w:pPr>
    </w:p>
    <w:bookmarkStart w:id="4" w:name="page5"/>
    <w:bookmarkEnd w:id="4"/>
    <w:p>
      <w:pPr>
        <w:ind w:left="780" w:hanging="772"/>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80" w:right="6340"/>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Cormorant Private Healthcare GP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-690245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80" w:hanging="772"/>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260" w:hanging="483"/>
        <w:spacing w:after="0"/>
        <w:tabs>
          <w:tab w:leader="none" w:pos="12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60" w:hanging="483"/>
        <w:spacing w:after="0"/>
        <w:tabs>
          <w:tab w:leader="none" w:pos="12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80" w:hanging="772"/>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80" w:right="7800" w:hanging="772"/>
        <w:spacing w:after="0" w:line="527" w:lineRule="auto"/>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5</w:t>
            </w:r>
          </w:p>
        </w:tc>
        <w:tc>
          <w:tcPr>
            <w:tcW w:w="9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2000" w:type="dxa"/>
            <w:vAlign w:val="bottom"/>
          </w:tcPr>
          <w:p>
            <w:pPr>
              <w:spacing w:after="0"/>
              <w:rPr>
                <w:sz w:val="24"/>
                <w:szCs w:val="24"/>
                <w:color w:val="auto"/>
              </w:rPr>
            </w:pP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9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6</w:t>
            </w:r>
          </w:p>
        </w:tc>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79"/>
        </w:trPr>
        <w:tc>
          <w:tcPr>
            <w:tcW w:w="20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Shares</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281,422 shares</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Refer to Item 4 below.</w:t>
            </w:r>
          </w:p>
        </w:tc>
        <w:tc>
          <w:tcPr>
            <w:tcW w:w="0" w:type="dxa"/>
            <w:vAlign w:val="bottom"/>
          </w:tcPr>
          <w:p>
            <w:pPr>
              <w:spacing w:after="0"/>
              <w:rPr>
                <w:sz w:val="1"/>
                <w:szCs w:val="1"/>
                <w:color w:val="auto"/>
              </w:rPr>
            </w:pPr>
          </w:p>
        </w:tc>
      </w:tr>
      <w:tr>
        <w:trPr>
          <w:trHeight w:val="178"/>
        </w:trPr>
        <w:tc>
          <w:tcPr>
            <w:tcW w:w="20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20" w:type="dxa"/>
            <w:vAlign w:val="bottom"/>
          </w:tcPr>
          <w:p>
            <w:pPr>
              <w:spacing w:after="0"/>
              <w:rPr>
                <w:sz w:val="15"/>
                <w:szCs w:val="15"/>
                <w:color w:val="auto"/>
              </w:rPr>
            </w:pPr>
          </w:p>
        </w:tc>
        <w:tc>
          <w:tcPr>
            <w:tcW w:w="8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w w:val="70"/>
              </w:rPr>
              <w:t>7</w:t>
            </w:r>
          </w:p>
        </w:tc>
        <w:tc>
          <w:tcPr>
            <w:tcW w:w="9140" w:type="dxa"/>
            <w:vAlign w:val="bottom"/>
          </w:tcPr>
          <w:p>
            <w:pPr>
              <w:ind w:left="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 With</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0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8</w:t>
            </w:r>
          </w:p>
        </w:tc>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95"/>
        </w:trPr>
        <w:tc>
          <w:tcPr>
            <w:tcW w:w="2000" w:type="dxa"/>
            <w:vAlign w:val="bottom"/>
          </w:tcPr>
          <w:p>
            <w:pPr>
              <w:spacing w:after="0"/>
              <w:rPr>
                <w:sz w:val="24"/>
                <w:szCs w:val="24"/>
                <w:color w:val="auto"/>
              </w:rPr>
            </w:pP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281,422 shares</w:t>
            </w:r>
          </w:p>
        </w:tc>
        <w:tc>
          <w:tcPr>
            <w:tcW w:w="0" w:type="dxa"/>
            <w:vAlign w:val="bottom"/>
          </w:tcPr>
          <w:p>
            <w:pPr>
              <w:spacing w:after="0"/>
              <w:rPr>
                <w:sz w:val="1"/>
                <w:szCs w:val="1"/>
                <w:color w:val="auto"/>
              </w:rPr>
            </w:pPr>
          </w:p>
        </w:tc>
      </w:tr>
      <w:tr>
        <w:trPr>
          <w:trHeight w:val="234"/>
        </w:trPr>
        <w:tc>
          <w:tcPr>
            <w:tcW w:w="2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Refer to Item 4 below.</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760" w:right="5680" w:hanging="752"/>
        <w:spacing w:after="0" w:line="438"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281,422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-476250</wp:posOffset>
            </wp:positionV>
            <wp:extent cx="70980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980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7" w:lineRule="exact"/>
        <w:rPr>
          <w:sz w:val="20"/>
          <w:szCs w:val="20"/>
          <w:color w:val="auto"/>
        </w:rPr>
      </w:pPr>
    </w:p>
    <w:p>
      <w:pPr>
        <w:ind w:left="940" w:right="4240" w:hanging="932"/>
        <w:spacing w:after="0" w:line="258"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[]N/A</w:t>
      </w:r>
    </w:p>
    <w:p>
      <w:pPr>
        <w:ind w:left="760" w:hanging="752"/>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0"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w:t>
      </w:r>
    </w:p>
    <w:p>
      <w:pPr>
        <w:spacing w:after="0" w:line="11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Item 4 below.</w:t>
      </w:r>
    </w:p>
    <w:p>
      <w:pPr>
        <w:spacing w:after="0" w:line="27" w:lineRule="exact"/>
        <w:rPr>
          <w:rFonts w:ascii="Times New Roman" w:cs="Times New Roman" w:eastAsia="Times New Roman" w:hAnsi="Times New Roman"/>
          <w:sz w:val="18"/>
          <w:szCs w:val="18"/>
          <w:color w:val="auto"/>
        </w:rPr>
      </w:pPr>
    </w:p>
    <w:p>
      <w:pPr>
        <w:ind w:left="760" w:right="7320" w:hanging="752"/>
        <w:spacing w:after="0" w:line="638" w:lineRule="auto"/>
        <w:tabs>
          <w:tab w:leader="none" w:pos="7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0980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0980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0980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 w:name="page6"/>
    <w:bookmarkEnd w:id="5"/>
    <w:p>
      <w:pPr>
        <w:ind w:left="772" w:hanging="772"/>
        <w:spacing w:after="0"/>
        <w:tabs>
          <w:tab w:leader="none" w:pos="77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72" w:right="5239"/>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Cormorant Private Healthcare Fund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-690245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1252" w:hanging="483"/>
        <w:spacing w:after="0"/>
        <w:tabs>
          <w:tab w:leader="none" w:pos="125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52" w:hanging="483"/>
        <w:spacing w:after="0"/>
        <w:tabs>
          <w:tab w:leader="none" w:pos="125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Number</w:t>
      </w:r>
    </w:p>
    <w:p>
      <w:pPr>
        <w:spacing w:after="0" w:line="27"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-127635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58718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351,849 shares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8718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Sole Dispositive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 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58718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351,849 shares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5" w:right="1440" w:bottom="1440" w:gutter="0" w:footer="0" w:header="0"/>
          <w:type w:val="continuous"/>
        </w:sectPr>
      </w:pPr>
    </w:p>
    <w:p>
      <w:pPr>
        <w:spacing w:after="0" w:line="79" w:lineRule="exact"/>
        <w:rPr>
          <w:sz w:val="20"/>
          <w:szCs w:val="20"/>
          <w:color w:val="auto"/>
        </w:rPr>
      </w:pPr>
    </w:p>
    <w:p>
      <w:pPr>
        <w:ind w:left="752" w:right="4579" w:hanging="752"/>
        <w:spacing w:after="0" w:line="438" w:lineRule="auto"/>
        <w:tabs>
          <w:tab w:leader="none" w:pos="7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351,849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-476250</wp:posOffset>
            </wp:positionV>
            <wp:extent cx="70980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752"/>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0980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7" w:lineRule="exact"/>
        <w:rPr>
          <w:sz w:val="20"/>
          <w:szCs w:val="20"/>
          <w:color w:val="auto"/>
        </w:rPr>
      </w:pPr>
    </w:p>
    <w:p>
      <w:pPr>
        <w:ind w:left="932" w:right="3139" w:hanging="932"/>
        <w:spacing w:after="0" w:line="258" w:lineRule="auto"/>
        <w:tabs>
          <w:tab w:leader="none" w:pos="7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[]N/A</w:t>
      </w:r>
    </w:p>
    <w:p>
      <w:pPr>
        <w:ind w:left="752" w:hanging="752"/>
        <w:spacing w:after="0"/>
        <w:tabs>
          <w:tab w:leader="none" w:pos="7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0"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1.73%</w:t>
      </w:r>
    </w:p>
    <w:p>
      <w:pPr>
        <w:spacing w:after="0" w:line="117"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Item 4 below.</w:t>
      </w:r>
    </w:p>
    <w:p>
      <w:pPr>
        <w:spacing w:after="0" w:line="27" w:lineRule="exact"/>
        <w:rPr>
          <w:rFonts w:ascii="Times New Roman" w:cs="Times New Roman" w:eastAsia="Times New Roman" w:hAnsi="Times New Roman"/>
          <w:sz w:val="18"/>
          <w:szCs w:val="18"/>
          <w:color w:val="auto"/>
        </w:rPr>
      </w:pPr>
    </w:p>
    <w:p>
      <w:pPr>
        <w:ind w:left="752" w:right="6219" w:hanging="752"/>
        <w:spacing w:after="0" w:line="589" w:lineRule="auto"/>
        <w:tabs>
          <w:tab w:leader="none" w:pos="7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0980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-644525</wp:posOffset>
            </wp:positionV>
            <wp:extent cx="70980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-1270000</wp:posOffset>
            </wp:positionV>
            <wp:extent cx="70980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type w:val="continuous"/>
        </w:sectPr>
      </w:pPr>
    </w:p>
    <w:bookmarkStart w:id="6" w:name="page7"/>
    <w:bookmarkEnd w:id="6"/>
    <w:p>
      <w:pPr>
        <w:ind w:left="772" w:hanging="772"/>
        <w:spacing w:after="0"/>
        <w:tabs>
          <w:tab w:leader="none" w:pos="7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72" w:right="5239"/>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Cormorant Private Healthcare GP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-690245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1252" w:hanging="483"/>
        <w:spacing w:after="0"/>
        <w:tabs>
          <w:tab w:leader="none" w:pos="125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52" w:hanging="483"/>
        <w:spacing w:after="0"/>
        <w:tabs>
          <w:tab w:leader="none" w:pos="125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Number</w:t>
      </w:r>
    </w:p>
    <w:p>
      <w:pPr>
        <w:spacing w:after="0" w:line="27"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-127635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58718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351,849 shares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8718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Sole Dispositive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 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58718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351,849 shares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5" w:right="1440" w:bottom="1440" w:gutter="0" w:footer="0" w:header="0"/>
          <w:type w:val="continuous"/>
        </w:sectPr>
      </w:pPr>
    </w:p>
    <w:p>
      <w:pPr>
        <w:spacing w:after="0" w:line="79" w:lineRule="exact"/>
        <w:rPr>
          <w:sz w:val="20"/>
          <w:szCs w:val="20"/>
          <w:color w:val="auto"/>
        </w:rPr>
      </w:pPr>
    </w:p>
    <w:p>
      <w:pPr>
        <w:ind w:left="752" w:right="4579" w:hanging="752"/>
        <w:spacing w:after="0" w:line="438" w:lineRule="auto"/>
        <w:tabs>
          <w:tab w:leader="none" w:pos="7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351,849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-476250</wp:posOffset>
            </wp:positionV>
            <wp:extent cx="70980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752"/>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0980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7" w:lineRule="exact"/>
        <w:rPr>
          <w:sz w:val="20"/>
          <w:szCs w:val="20"/>
          <w:color w:val="auto"/>
        </w:rPr>
      </w:pPr>
    </w:p>
    <w:p>
      <w:pPr>
        <w:ind w:left="932" w:right="3139" w:hanging="932"/>
        <w:spacing w:after="0" w:line="258" w:lineRule="auto"/>
        <w:tabs>
          <w:tab w:leader="none" w:pos="7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[]N/A</w:t>
      </w:r>
    </w:p>
    <w:p>
      <w:pPr>
        <w:ind w:left="752" w:hanging="752"/>
        <w:spacing w:after="0"/>
        <w:tabs>
          <w:tab w:leader="none" w:pos="7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0"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1.73%</w:t>
      </w:r>
    </w:p>
    <w:p>
      <w:pPr>
        <w:spacing w:after="0" w:line="117"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Item 4 below.</w:t>
      </w:r>
    </w:p>
    <w:p>
      <w:pPr>
        <w:spacing w:after="0" w:line="27" w:lineRule="exact"/>
        <w:rPr>
          <w:rFonts w:ascii="Times New Roman" w:cs="Times New Roman" w:eastAsia="Times New Roman" w:hAnsi="Times New Roman"/>
          <w:sz w:val="18"/>
          <w:szCs w:val="18"/>
          <w:color w:val="auto"/>
        </w:rPr>
      </w:pPr>
    </w:p>
    <w:p>
      <w:pPr>
        <w:ind w:left="752" w:right="6219" w:hanging="752"/>
        <w:spacing w:after="0" w:line="638" w:lineRule="auto"/>
        <w:tabs>
          <w:tab w:leader="none" w:pos="752"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0980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-659130</wp:posOffset>
            </wp:positionV>
            <wp:extent cx="70980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-1285240</wp:posOffset>
            </wp:positionV>
            <wp:extent cx="70980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type w:val="continuous"/>
        </w:sectPr>
      </w:pPr>
    </w:p>
    <w:bookmarkStart w:id="7" w:name="page8"/>
    <w:bookmarkEnd w:id="7"/>
    <w:p>
      <w:pPr>
        <w:ind w:left="772" w:hanging="772"/>
        <w:spacing w:after="0"/>
        <w:tabs>
          <w:tab w:leader="none" w:pos="77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72" w:right="5239"/>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Cormorant Asset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-690245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1252" w:hanging="483"/>
        <w:spacing w:after="0"/>
        <w:tabs>
          <w:tab w:leader="none" w:pos="125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52" w:hanging="483"/>
        <w:spacing w:after="0"/>
        <w:tabs>
          <w:tab w:leader="none" w:pos="125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Number</w:t>
      </w:r>
    </w:p>
    <w:p>
      <w:pPr>
        <w:spacing w:after="0" w:line="27"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-127635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58718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1,714,269 shares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8718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7 Sole Dispositive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 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58718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71845"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1,714,269 shares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5715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5" w:right="1440" w:bottom="1440" w:gutter="0" w:footer="0" w:header="0"/>
          <w:type w:val="continuous"/>
        </w:sectPr>
      </w:pPr>
    </w:p>
    <w:p>
      <w:pPr>
        <w:spacing w:after="0" w:line="61" w:lineRule="exact"/>
        <w:rPr>
          <w:sz w:val="20"/>
          <w:szCs w:val="20"/>
          <w:color w:val="auto"/>
        </w:rPr>
      </w:pPr>
    </w:p>
    <w:p>
      <w:pPr>
        <w:ind w:left="752" w:right="4579" w:hanging="752"/>
        <w:spacing w:after="0" w:line="438" w:lineRule="auto"/>
        <w:tabs>
          <w:tab w:leader="none" w:pos="7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1,714,269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-476250</wp:posOffset>
            </wp:positionV>
            <wp:extent cx="70980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752"/>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0980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7" w:lineRule="exact"/>
        <w:rPr>
          <w:sz w:val="20"/>
          <w:szCs w:val="20"/>
          <w:color w:val="auto"/>
        </w:rPr>
      </w:pPr>
    </w:p>
    <w:p>
      <w:pPr>
        <w:ind w:left="932" w:right="3139" w:hanging="932"/>
        <w:spacing w:after="0" w:line="258" w:lineRule="auto"/>
        <w:tabs>
          <w:tab w:leader="none" w:pos="7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[]N/A</w:t>
      </w:r>
    </w:p>
    <w:p>
      <w:pPr>
        <w:ind w:left="752" w:hanging="752"/>
        <w:spacing w:after="0"/>
        <w:tabs>
          <w:tab w:leader="none" w:pos="7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0"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8.45%</w:t>
      </w:r>
    </w:p>
    <w:p>
      <w:pPr>
        <w:spacing w:after="0" w:line="27"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Item 4 below.</w:t>
      </w:r>
    </w:p>
    <w:p>
      <w:pPr>
        <w:spacing w:after="0" w:line="9" w:lineRule="exact"/>
        <w:rPr>
          <w:rFonts w:ascii="Times New Roman" w:cs="Times New Roman" w:eastAsia="Times New Roman" w:hAnsi="Times New Roman"/>
          <w:sz w:val="18"/>
          <w:szCs w:val="18"/>
          <w:color w:val="auto"/>
        </w:rPr>
      </w:pPr>
    </w:p>
    <w:p>
      <w:pPr>
        <w:ind w:left="752" w:right="6219" w:hanging="752"/>
        <w:spacing w:after="0" w:line="589" w:lineRule="auto"/>
        <w:tabs>
          <w:tab w:leader="none" w:pos="7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0980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-644525</wp:posOffset>
            </wp:positionV>
            <wp:extent cx="70980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-1201420</wp:posOffset>
            </wp:positionV>
            <wp:extent cx="70980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type w:val="continuous"/>
        </w:sectPr>
      </w:pPr>
    </w:p>
    <w:bookmarkStart w:id="8" w:name="page9"/>
    <w:bookmarkEnd w:id="8"/>
    <w:p>
      <w:pPr>
        <w:ind w:left="772" w:hanging="772"/>
        <w:spacing w:after="0"/>
        <w:tabs>
          <w:tab w:leader="none" w:pos="77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72" w:right="5239"/>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-690245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1252" w:hanging="483"/>
        <w:spacing w:after="0"/>
        <w:tabs>
          <w:tab w:leader="none" w:pos="125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52" w:hanging="483"/>
        <w:spacing w:after="0"/>
        <w:tabs>
          <w:tab w:leader="none" w:pos="125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Number</w:t>
      </w:r>
    </w:p>
    <w:p>
      <w:pPr>
        <w:spacing w:after="0" w:line="27"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-127635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58718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1,714,269 shares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8718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7 Sole Dispositive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8718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 Shared Dispositive Power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1,714,269 shares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5715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5" w:right="1440" w:bottom="1440" w:gutter="0" w:footer="0" w:header="0"/>
          <w:type w:val="continuous"/>
        </w:sectPr>
      </w:pPr>
    </w:p>
    <w:p>
      <w:pPr>
        <w:spacing w:after="0" w:line="61" w:lineRule="exact"/>
        <w:rPr>
          <w:sz w:val="20"/>
          <w:szCs w:val="20"/>
          <w:color w:val="auto"/>
        </w:rPr>
      </w:pPr>
    </w:p>
    <w:p>
      <w:pPr>
        <w:ind w:left="752" w:hanging="752"/>
        <w:spacing w:after="0"/>
        <w:tabs>
          <w:tab w:leader="none" w:pos="7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0980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5"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1,714,269 shares</w:t>
      </w:r>
    </w:p>
    <w:p>
      <w:pPr>
        <w:spacing w:after="0" w:line="2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0980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932" w:right="3139" w:hanging="932"/>
        <w:spacing w:after="0" w:line="258" w:lineRule="auto"/>
        <w:tabs>
          <w:tab w:leader="none" w:pos="7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[]N/A</w:t>
      </w:r>
    </w:p>
    <w:p>
      <w:pPr>
        <w:ind w:left="752" w:hanging="752"/>
        <w:spacing w:after="0"/>
        <w:tabs>
          <w:tab w:leader="none" w:pos="7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0"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8.45%</w:t>
      </w:r>
    </w:p>
    <w:p>
      <w:pPr>
        <w:spacing w:after="0" w:line="117"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Item 4 below.</w:t>
      </w:r>
    </w:p>
    <w:p>
      <w:pPr>
        <w:spacing w:after="0" w:line="27" w:lineRule="exact"/>
        <w:rPr>
          <w:rFonts w:ascii="Times New Roman" w:cs="Times New Roman" w:eastAsia="Times New Roman" w:hAnsi="Times New Roman"/>
          <w:sz w:val="18"/>
          <w:szCs w:val="18"/>
          <w:color w:val="auto"/>
        </w:rPr>
      </w:pPr>
    </w:p>
    <w:p>
      <w:pPr>
        <w:ind w:left="752" w:right="6219" w:hanging="752"/>
        <w:spacing w:after="0" w:line="589" w:lineRule="auto"/>
        <w:tabs>
          <w:tab w:leader="none" w:pos="7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0980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-644525</wp:posOffset>
            </wp:positionV>
            <wp:extent cx="70980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-1270000</wp:posOffset>
            </wp:positionV>
            <wp:extent cx="70980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type w:val="continuous"/>
        </w:sectPr>
      </w:pPr>
    </w:p>
    <w:bookmarkStart w:id="9" w:name="page10"/>
    <w:bookmarkEnd w:id="9"/>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220" w:lineRule="exact"/>
        <w:rPr>
          <w:sz w:val="20"/>
          <w:szCs w:val="20"/>
          <w:color w:val="auto"/>
        </w:rPr>
      </w:pPr>
    </w:p>
    <w:p>
      <w:pPr>
        <w:ind w:left="800" w:hanging="792"/>
        <w:spacing w:after="0"/>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Tarsus Pharmaceuticals, Inc.</w:t>
      </w:r>
    </w:p>
    <w:p>
      <w:pPr>
        <w:spacing w:after="0" w:line="206"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5"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15440 Laguna Canyon Road, Suite 160, Irvine, CA 92618</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219" w:lineRule="exact"/>
        <w:rPr>
          <w:sz w:val="20"/>
          <w:szCs w:val="20"/>
          <w:color w:val="auto"/>
        </w:rPr>
      </w:pPr>
    </w:p>
    <w:p>
      <w:pPr>
        <w:ind w:left="800" w:hanging="792"/>
        <w:spacing w:after="0"/>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800" w:right="70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Cormorant Global Healthcare Master Fund, LP Cormorant Global Healthcare GP, LLC Cormorant Private Healthcare Fund II, LP Cormorant Private Healthcare GP II, LLC Cormorant Private Healthcare Fund III, LP Cormorant Private Healthcare GP III, LLC Cormorant Asset Management, LP</w:t>
      </w:r>
    </w:p>
    <w:p>
      <w:pPr>
        <w:spacing w:after="0" w:line="2"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Bihua Chen</w:t>
      </w:r>
    </w:p>
    <w:p>
      <w:pPr>
        <w:spacing w:after="0" w:line="206" w:lineRule="exact"/>
        <w:rPr>
          <w:rFonts w:ascii="Times New Roman" w:cs="Times New Roman" w:eastAsia="Times New Roman" w:hAnsi="Times New Roman"/>
          <w:sz w:val="18"/>
          <w:szCs w:val="18"/>
          <w:color w:val="auto"/>
        </w:rPr>
      </w:pPr>
    </w:p>
    <w:p>
      <w:pPr>
        <w:ind w:left="800" w:right="6160" w:hanging="792"/>
        <w:spacing w:after="0" w:line="261" w:lineRule="auto"/>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200 Clarendon Street, 52nd Floor</w:t>
      </w: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Boston, MA 02116</w:t>
      </w:r>
    </w:p>
    <w:p>
      <w:pPr>
        <w:spacing w:after="0" w:line="206"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25" w:lineRule="exact"/>
        <w:rPr>
          <w:rFonts w:ascii="Times New Roman" w:cs="Times New Roman" w:eastAsia="Times New Roman" w:hAnsi="Times New Roman"/>
          <w:sz w:val="18"/>
          <w:szCs w:val="18"/>
          <w:color w:val="auto"/>
        </w:rPr>
      </w:pPr>
    </w:p>
    <w:p>
      <w:pPr>
        <w:ind w:left="800" w:right="57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Cormorant Global Healthcare Master Fund, LP - Cayman Islands Cormorant Global Healthcare GP, LLC - Delaware Cormorant Private Healthcare Fund II, LP - Delaware Cormorant Private Healthcare GP II, LLC - Delaware Cormorant Private Healthcare Fund III, LP - Delaware Cormorant Private Healthcare GP III, LLC - Delaware Cormorant Asset Management, LP - Delaware</w:t>
      </w:r>
    </w:p>
    <w:p>
      <w:pPr>
        <w:spacing w:after="0" w:line="2"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Bihua Chen - United States</w:t>
      </w:r>
    </w:p>
    <w:p>
      <w:pPr>
        <w:spacing w:after="0" w:line="206" w:lineRule="exact"/>
        <w:rPr>
          <w:rFonts w:ascii="Times New Roman" w:cs="Times New Roman" w:eastAsia="Times New Roman" w:hAnsi="Times New Roman"/>
          <w:sz w:val="18"/>
          <w:szCs w:val="18"/>
          <w:color w:val="auto"/>
        </w:rPr>
      </w:pPr>
    </w:p>
    <w:p>
      <w:pPr>
        <w:ind w:left="800" w:right="8520" w:hanging="792"/>
        <w:spacing w:after="0" w:line="282" w:lineRule="auto"/>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w:t>
      </w:r>
    </w:p>
    <w:p>
      <w:pPr>
        <w:spacing w:after="0" w:line="161" w:lineRule="exact"/>
        <w:rPr>
          <w:rFonts w:ascii="Times New Roman" w:cs="Times New Roman" w:eastAsia="Times New Roman" w:hAnsi="Times New Roman"/>
          <w:sz w:val="18"/>
          <w:szCs w:val="18"/>
          <w:color w:val="auto"/>
        </w:rPr>
      </w:pPr>
    </w:p>
    <w:p>
      <w:pPr>
        <w:ind w:left="800" w:right="9300" w:hanging="792"/>
        <w:spacing w:after="0" w:line="312" w:lineRule="auto"/>
        <w:tabs>
          <w:tab w:leader="none" w:pos="8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87650L103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300" w:type="dxa"/>
            <w:vAlign w:val="bottom"/>
          </w:tcPr>
          <w:p>
            <w:pPr>
              <w:spacing w:after="0"/>
              <w:rPr>
                <w:sz w:val="20"/>
                <w:szCs w:val="20"/>
                <w:color w:val="auto"/>
              </w:rPr>
            </w:pPr>
          </w:p>
        </w:tc>
        <w:tc>
          <w:tcPr>
            <w:tcW w:w="8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If this statement is filed pursuant to §§240.13d-1(b) or 240.13d-2(b) or (c), check whether the person filing is a:</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300" w:type="dxa"/>
            <w:vAlign w:val="bottom"/>
          </w:tcPr>
          <w:p>
            <w:pPr>
              <w:spacing w:after="0"/>
              <w:rPr>
                <w:sz w:val="24"/>
                <w:szCs w:val="24"/>
                <w:color w:val="auto"/>
              </w:rPr>
            </w:pPr>
          </w:p>
        </w:tc>
        <w:tc>
          <w:tcPr>
            <w:tcW w:w="8500" w:type="dxa"/>
            <w:vAlign w:val="bottom"/>
          </w:tcPr>
          <w:p>
            <w:pPr>
              <w:spacing w:after="0"/>
              <w:rPr>
                <w:sz w:val="24"/>
                <w:szCs w:val="24"/>
                <w:color w:val="auto"/>
              </w:rPr>
            </w:pPr>
          </w:p>
        </w:tc>
      </w:tr>
      <w:tr>
        <w:trPr>
          <w:trHeight w:val="648"/>
        </w:trPr>
        <w:tc>
          <w:tcPr>
            <w:tcW w:w="6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5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5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5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w:t>
            </w:r>
          </w:p>
        </w:tc>
      </w:tr>
    </w:tbl>
    <w:p>
      <w:pPr>
        <w:spacing w:after="0" w:line="90" w:lineRule="exact"/>
        <w:rPr>
          <w:sz w:val="20"/>
          <w:szCs w:val="20"/>
          <w:color w:val="auto"/>
        </w:rPr>
      </w:pPr>
    </w:p>
    <w:p>
      <w:pPr>
        <w:ind w:left="780" w:hanging="772"/>
        <w:spacing w:after="0"/>
        <w:tabs>
          <w:tab w:leader="none" w:pos="7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0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 investment adviser in accordance with §240.13d-1(b)(1)(ii)(E);</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0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§240.13d-1(b)(1)(ii)(F);</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(g)</w:t>
            </w: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0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 240.13d-1(b)(1)(ii)(G);</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0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savings associations as defined in Section 3(b) of the Federal Deposit Insurance Act (12 U.S.C. 1813);</w:t>
            </w: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0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 investment company under section 3(c)(14) of the Investment Company Act</w:t>
            </w:r>
          </w:p>
        </w:tc>
      </w:tr>
      <w:tr>
        <w:trPr>
          <w:trHeight w:val="234"/>
        </w:trPr>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 1940 (15 U.S.C. 80a-3);</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(j)</w:t>
            </w: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0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non-U.S. institution in accordance with §240.13d–1(b)(1)(ii)(J);</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(k)</w:t>
            </w: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0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Group, in accordance with §240.13d-1(b)(1)(ii)(K).</w:t>
            </w:r>
          </w:p>
        </w:tc>
      </w:tr>
    </w:tbl>
    <w:p>
      <w:pPr>
        <w:spacing w:after="0" w:line="3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0"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167" w:lineRule="exact"/>
        <w:rPr>
          <w:sz w:val="20"/>
          <w:szCs w:val="20"/>
          <w:color w:val="auto"/>
        </w:rPr>
      </w:pPr>
    </w:p>
    <w:p>
      <w:pPr>
        <w:ind w:left="800" w:hanging="792"/>
        <w:spacing w:after="0"/>
        <w:tabs>
          <w:tab w:leader="none" w:pos="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800" w:right="5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Cormorant Global Healthcare Master Fund, LP – 1,032,698 shares Cormorant Global Healthcare GP, LLC – 1,032,698 shares Cormorant Private Healthcare Fund II, LP – 281,422 shares</w:t>
      </w:r>
    </w:p>
    <w:p>
      <w:pPr>
        <w:sectPr>
          <w:pgSz w:w="11900" w:h="16859" w:orient="portrait"/>
          <w:cols w:equalWidth="0" w:num="1">
            <w:col w:w="11240"/>
          </w:cols>
          <w:pgMar w:left="320" w:top="108" w:right="339" w:bottom="0" w:gutter="0" w:footer="0" w:header="0"/>
        </w:sectPr>
      </w:pPr>
    </w:p>
    <w:bookmarkStart w:id="10" w:name="page11"/>
    <w:bookmarkEnd w:id="10"/>
    <w:p>
      <w:pPr>
        <w:ind w:left="792"/>
        <w:spacing w:after="0"/>
        <w:rPr>
          <w:sz w:val="20"/>
          <w:szCs w:val="20"/>
          <w:color w:val="auto"/>
        </w:rPr>
      </w:pPr>
      <w:r>
        <w:rPr>
          <w:rFonts w:ascii="Times New Roman" w:cs="Times New Roman" w:eastAsia="Times New Roman" w:hAnsi="Times New Roman"/>
          <w:sz w:val="18"/>
          <w:szCs w:val="18"/>
          <w:color w:val="auto"/>
        </w:rPr>
        <w:t>Cormorant Private Healthcare GP II, LLC – 281,422 shares</w:t>
      </w:r>
    </w:p>
    <w:p>
      <w:pPr>
        <w:spacing w:after="0" w:line="27" w:lineRule="exact"/>
        <w:rPr>
          <w:sz w:val="20"/>
          <w:szCs w:val="20"/>
          <w:color w:val="auto"/>
        </w:rPr>
      </w:pPr>
    </w:p>
    <w:p>
      <w:pPr>
        <w:ind w:left="792"/>
        <w:spacing w:after="0"/>
        <w:rPr>
          <w:sz w:val="20"/>
          <w:szCs w:val="20"/>
          <w:color w:val="auto"/>
        </w:rPr>
      </w:pPr>
      <w:r>
        <w:rPr>
          <w:rFonts w:ascii="Times New Roman" w:cs="Times New Roman" w:eastAsia="Times New Roman" w:hAnsi="Times New Roman"/>
          <w:sz w:val="18"/>
          <w:szCs w:val="18"/>
          <w:color w:val="auto"/>
        </w:rPr>
        <w:t>Cormorant Private Healthcare Fund III, LP – 351,849 shares</w:t>
      </w:r>
    </w:p>
    <w:p>
      <w:pPr>
        <w:spacing w:after="0" w:line="9" w:lineRule="exact"/>
        <w:rPr>
          <w:sz w:val="20"/>
          <w:szCs w:val="20"/>
          <w:color w:val="auto"/>
        </w:rPr>
      </w:pPr>
    </w:p>
    <w:p>
      <w:pPr>
        <w:ind w:left="792"/>
        <w:spacing w:after="0"/>
        <w:rPr>
          <w:sz w:val="20"/>
          <w:szCs w:val="20"/>
          <w:color w:val="auto"/>
        </w:rPr>
      </w:pPr>
      <w:r>
        <w:rPr>
          <w:rFonts w:ascii="Times New Roman" w:cs="Times New Roman" w:eastAsia="Times New Roman" w:hAnsi="Times New Roman"/>
          <w:sz w:val="18"/>
          <w:szCs w:val="18"/>
          <w:color w:val="auto"/>
        </w:rPr>
        <w:t>Cormorant Private Healthcare GP III, LLC – 351,849 shares</w:t>
      </w:r>
    </w:p>
    <w:p>
      <w:pPr>
        <w:spacing w:after="0" w:line="9" w:lineRule="exact"/>
        <w:rPr>
          <w:sz w:val="20"/>
          <w:szCs w:val="20"/>
          <w:color w:val="auto"/>
        </w:rPr>
      </w:pPr>
    </w:p>
    <w:p>
      <w:pPr>
        <w:ind w:left="792"/>
        <w:spacing w:after="0"/>
        <w:rPr>
          <w:sz w:val="20"/>
          <w:szCs w:val="20"/>
          <w:color w:val="auto"/>
        </w:rPr>
      </w:pPr>
      <w:r>
        <w:rPr>
          <w:rFonts w:ascii="Times New Roman" w:cs="Times New Roman" w:eastAsia="Times New Roman" w:hAnsi="Times New Roman"/>
          <w:sz w:val="18"/>
          <w:szCs w:val="18"/>
          <w:color w:val="auto"/>
        </w:rPr>
        <w:t>Cormorant Asset Management, LP – 1,714,269 shares</w:t>
      </w:r>
    </w:p>
    <w:p>
      <w:pPr>
        <w:spacing w:after="0" w:line="9" w:lineRule="exact"/>
        <w:rPr>
          <w:sz w:val="20"/>
          <w:szCs w:val="20"/>
          <w:color w:val="auto"/>
        </w:rPr>
      </w:pPr>
    </w:p>
    <w:p>
      <w:pPr>
        <w:ind w:left="792"/>
        <w:spacing w:after="0"/>
        <w:rPr>
          <w:sz w:val="20"/>
          <w:szCs w:val="20"/>
          <w:color w:val="auto"/>
        </w:rPr>
      </w:pPr>
      <w:r>
        <w:rPr>
          <w:rFonts w:ascii="Times New Roman" w:cs="Times New Roman" w:eastAsia="Times New Roman" w:hAnsi="Times New Roman"/>
          <w:sz w:val="18"/>
          <w:szCs w:val="18"/>
          <w:color w:val="auto"/>
        </w:rPr>
        <w:t>Bihua Chen – 1,714,269 shares</w:t>
      </w:r>
    </w:p>
    <w:p>
      <w:pPr>
        <w:spacing w:after="0" w:line="99" w:lineRule="exact"/>
        <w:rPr>
          <w:sz w:val="20"/>
          <w:szCs w:val="20"/>
          <w:color w:val="auto"/>
        </w:rPr>
      </w:pPr>
    </w:p>
    <w:p>
      <w:pPr>
        <w:ind w:left="792" w:hanging="792"/>
        <w:spacing w:after="0"/>
        <w:tabs>
          <w:tab w:leader="none" w:pos="79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792" w:right="64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Cormorant Global Healthcare Master Fund, LP – 5.08% Cormorant Global Healthcare GP, LLC – 5.08% Cormorant Private Healthcare Fund II, LP – 1.38% Cormorant Private Healthcare GP II, LLC – 1.38% Cormorant Private Healthcare Fund III, LP – 1.73% Cormorant Private Healthcare GP III, LLC – 1.73% Cormorant Asset Management, LP – 8.45%</w:t>
      </w:r>
    </w:p>
    <w:p>
      <w:pPr>
        <w:spacing w:after="0" w:line="2" w:lineRule="exact"/>
        <w:rPr>
          <w:rFonts w:ascii="Times New Roman" w:cs="Times New Roman" w:eastAsia="Times New Roman" w:hAnsi="Times New Roman"/>
          <w:sz w:val="18"/>
          <w:szCs w:val="18"/>
          <w:color w:val="auto"/>
        </w:rPr>
      </w:pPr>
    </w:p>
    <w:p>
      <w:pPr>
        <w:ind w:left="7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Bihua Chen – 8.45%</w:t>
      </w:r>
    </w:p>
    <w:p>
      <w:pPr>
        <w:spacing w:after="0" w:line="233" w:lineRule="exact"/>
        <w:rPr>
          <w:rFonts w:ascii="Times New Roman" w:cs="Times New Roman" w:eastAsia="Times New Roman" w:hAnsi="Times New Roman"/>
          <w:sz w:val="18"/>
          <w:szCs w:val="18"/>
          <w:color w:val="auto"/>
        </w:rPr>
      </w:pPr>
    </w:p>
    <w:p>
      <w:pPr>
        <w:ind w:left="792" w:hanging="792"/>
        <w:spacing w:after="0"/>
        <w:tabs>
          <w:tab w:leader="none" w:pos="79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552" w:hanging="769"/>
        <w:spacing w:after="0"/>
        <w:tabs>
          <w:tab w:leader="none" w:pos="1552"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5" w:lineRule="exact"/>
        <w:rPr>
          <w:rFonts w:ascii="Times New Roman" w:cs="Times New Roman" w:eastAsia="Times New Roman" w:hAnsi="Times New Roman"/>
          <w:sz w:val="18"/>
          <w:szCs w:val="18"/>
          <w:color w:val="auto"/>
        </w:rPr>
      </w:pPr>
    </w:p>
    <w:p>
      <w:pPr>
        <w:ind w:left="1552" w:right="55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Cormorant Global Healthcare Master Fund, LP - 0 shares Cormorant Global Healthcare GP, LLC - 0 shares Cormorant Private Healthcare Fund II, LP - 0 shares Cormorant Private Healthcare GP II, LLC - 0 shares Cormorant Private Healthcare Fund III, LP - 0 shares Cormorant Private Healthcare GP III, LLC - 0 shares Cormorant Asset Management, LP - 0 shares</w:t>
      </w:r>
    </w:p>
    <w:p>
      <w:pPr>
        <w:spacing w:after="0" w:line="2" w:lineRule="exact"/>
        <w:rPr>
          <w:rFonts w:ascii="Times New Roman" w:cs="Times New Roman" w:eastAsia="Times New Roman" w:hAnsi="Times New Roman"/>
          <w:sz w:val="18"/>
          <w:szCs w:val="18"/>
          <w:color w:val="auto"/>
        </w:rPr>
      </w:pPr>
    </w:p>
    <w:p>
      <w:pPr>
        <w:ind w:left="1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Bihua Chen - 0 shares</w:t>
      </w:r>
    </w:p>
    <w:p>
      <w:pPr>
        <w:spacing w:after="0" w:line="206" w:lineRule="exact"/>
        <w:rPr>
          <w:rFonts w:ascii="Times New Roman" w:cs="Times New Roman" w:eastAsia="Times New Roman" w:hAnsi="Times New Roman"/>
          <w:sz w:val="18"/>
          <w:szCs w:val="18"/>
          <w:color w:val="auto"/>
        </w:rPr>
      </w:pPr>
    </w:p>
    <w:p>
      <w:pPr>
        <w:ind w:left="1552" w:hanging="769"/>
        <w:spacing w:after="0"/>
        <w:tabs>
          <w:tab w:leader="none" w:pos="1552"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rFonts w:ascii="Times New Roman" w:cs="Times New Roman" w:eastAsia="Times New Roman" w:hAnsi="Times New Roman"/>
          <w:sz w:val="18"/>
          <w:szCs w:val="18"/>
          <w:color w:val="auto"/>
        </w:rPr>
      </w:pPr>
    </w:p>
    <w:p>
      <w:pPr>
        <w:ind w:left="1552" w:right="48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Cormorant Global Healthcare Master Fund, LP – 1,032,698 shares Cormorant Global Healthcare GP, LLC – 1,032,698 shares Cormorant Private Healthcare Fund II, LP – 281,422 shares Cormorant Private Healthcare GP II, LLC – 281,422 shares Cormorant Private Healthcare Fund III, LP – 351,849 shares Cormorant Private Healthcare GP III, LLC – 351,849 shares Cormorant Asset Management, LP – 1,714,269 shares</w:t>
      </w:r>
    </w:p>
    <w:p>
      <w:pPr>
        <w:spacing w:after="0" w:line="2" w:lineRule="exact"/>
        <w:rPr>
          <w:rFonts w:ascii="Times New Roman" w:cs="Times New Roman" w:eastAsia="Times New Roman" w:hAnsi="Times New Roman"/>
          <w:sz w:val="18"/>
          <w:szCs w:val="18"/>
          <w:color w:val="auto"/>
        </w:rPr>
      </w:pPr>
    </w:p>
    <w:p>
      <w:pPr>
        <w:ind w:left="1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Bihua Chen – 1,714,269 shares</w:t>
      </w:r>
    </w:p>
    <w:p>
      <w:pPr>
        <w:spacing w:after="0" w:line="98" w:lineRule="exact"/>
        <w:rPr>
          <w:rFonts w:ascii="Times New Roman" w:cs="Times New Roman" w:eastAsia="Times New Roman" w:hAnsi="Times New Roman"/>
          <w:sz w:val="18"/>
          <w:szCs w:val="18"/>
          <w:color w:val="auto"/>
        </w:rPr>
      </w:pPr>
    </w:p>
    <w:p>
      <w:pPr>
        <w:ind w:left="1552" w:hanging="769"/>
        <w:spacing w:after="0"/>
        <w:tabs>
          <w:tab w:leader="none" w:pos="1552"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25" w:lineRule="exact"/>
        <w:rPr>
          <w:rFonts w:ascii="Times New Roman" w:cs="Times New Roman" w:eastAsia="Times New Roman" w:hAnsi="Times New Roman"/>
          <w:sz w:val="18"/>
          <w:szCs w:val="18"/>
          <w:color w:val="auto"/>
        </w:rPr>
      </w:pPr>
    </w:p>
    <w:p>
      <w:pPr>
        <w:ind w:left="1552" w:right="55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Cormorant Global Healthcare Master Fund, LP - 0 shares Cormorant Global Healthcare GP, LLC - 0 shares Cormorant Private Healthcare Fund II, LP - 0 shares Cormorant Private Healthcare GP II, LLC - 0 shares Cormorant Private Healthcare Fund III, LP - 0 shares Cormorant Private Healthcare GP III, LLC - 0 shares Cormorant Asset Management, LP - 0 shares</w:t>
      </w:r>
    </w:p>
    <w:p>
      <w:pPr>
        <w:spacing w:after="0" w:line="2" w:lineRule="exact"/>
        <w:rPr>
          <w:rFonts w:ascii="Times New Roman" w:cs="Times New Roman" w:eastAsia="Times New Roman" w:hAnsi="Times New Roman"/>
          <w:sz w:val="18"/>
          <w:szCs w:val="18"/>
          <w:color w:val="auto"/>
        </w:rPr>
      </w:pPr>
    </w:p>
    <w:p>
      <w:pPr>
        <w:ind w:left="1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Bihua Chen - 0 shares</w:t>
      </w:r>
    </w:p>
    <w:p>
      <w:pPr>
        <w:spacing w:after="0" w:line="206" w:lineRule="exact"/>
        <w:rPr>
          <w:rFonts w:ascii="Times New Roman" w:cs="Times New Roman" w:eastAsia="Times New Roman" w:hAnsi="Times New Roman"/>
          <w:sz w:val="18"/>
          <w:szCs w:val="18"/>
          <w:color w:val="auto"/>
        </w:rPr>
      </w:pPr>
    </w:p>
    <w:p>
      <w:pPr>
        <w:ind w:left="1552" w:hanging="769"/>
        <w:spacing w:after="0"/>
        <w:tabs>
          <w:tab w:leader="none" w:pos="1552"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rFonts w:ascii="Times New Roman" w:cs="Times New Roman" w:eastAsia="Times New Roman" w:hAnsi="Times New Roman"/>
          <w:sz w:val="18"/>
          <w:szCs w:val="18"/>
          <w:color w:val="auto"/>
        </w:rPr>
      </w:pPr>
    </w:p>
    <w:p>
      <w:pPr>
        <w:ind w:left="1552" w:right="48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Cormorant Global Healthcare Master Fund, LP – 1,032,698 shares Cormorant Global Healthcare GP, LLC – 1,032,698 shares Cormorant Private Healthcare Fund II, LP – 281,422 shares Cormorant Private Healthcare GP II, LLC – 281,422 shares Cormorant Private Healthcare Fund III, LP – 351,849 shares Cormorant Private Healthcare GP III, LLC – 351,849 shares Cormorant Asset Management, LP – 1,714,269 shares</w:t>
      </w:r>
    </w:p>
    <w:p>
      <w:pPr>
        <w:spacing w:after="0" w:line="2" w:lineRule="exact"/>
        <w:rPr>
          <w:rFonts w:ascii="Times New Roman" w:cs="Times New Roman" w:eastAsia="Times New Roman" w:hAnsi="Times New Roman"/>
          <w:sz w:val="18"/>
          <w:szCs w:val="18"/>
          <w:color w:val="auto"/>
        </w:rPr>
      </w:pPr>
    </w:p>
    <w:p>
      <w:pPr>
        <w:ind w:left="1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Bihua Chen – 1,714,269 shares</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jc w:val="both"/>
        <w:ind w:left="652" w:hanging="4"/>
        <w:spacing w:after="0" w:line="234" w:lineRule="auto"/>
        <w:tabs>
          <w:tab w:leader="none" w:pos="1044"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reported herein for Cormorant Asset Management, LP represent shares which are beneficially by Cormorant Global Healthcare Master Fund, LP (the “Master Fund”), Cormorant Private Healthcare Fund II, LP (“Fund II”) and Cormorant Private Healthcare Fund III, LP (“Fund III”), as reported herein, and a managed account (the “Account”). Cormorant Global Healthcare GP, LLC, Cormorant Private Healthcare GP II, LLC and Cormorant Private Healthcare GP III, LLC serve as the general partners of the Master Fund, Fund II and Fund III, respectively. Cormorant Asset Management, LP serves as the investment manager to the Master Fund, Fund II, Fund III and the Account. Bihua Chen serves as the managing member of Cormorant Global Healthcare GP, LLC, Cormorant Private Healthcare GP II, LLC, Cormorant Private Healthcare GP III, LLC and the general partner of Cormorant Asset Management, LP. Each of the Reporting Persons disclaims beneficial ownership of the shares reported herein except to the extent of its or his pecuniary interest therein.</w:t>
      </w:r>
    </w:p>
    <w:p>
      <w:pPr>
        <w:sectPr>
          <w:pgSz w:w="11900" w:h="16838" w:orient="portrait"/>
          <w:cols w:equalWidth="0" w:num="1">
            <w:col w:w="11232"/>
          </w:cols>
          <w:pgMar w:left="328" w:top="121" w:right="339" w:bottom="0" w:gutter="0" w:footer="0" w:header="0"/>
        </w:sectPr>
      </w:pPr>
    </w:p>
    <w:bookmarkStart w:id="11" w:name="page12"/>
    <w:bookmarkEnd w:id="11"/>
    <w:p>
      <w:pPr>
        <w:jc w:val="both"/>
        <w:ind w:left="660"/>
        <w:spacing w:after="0"/>
        <w:rPr>
          <w:sz w:val="20"/>
          <w:szCs w:val="20"/>
          <w:color w:val="auto"/>
        </w:rPr>
      </w:pPr>
      <w:r>
        <w:rPr>
          <w:rFonts w:ascii="Times New Roman" w:cs="Times New Roman" w:eastAsia="Times New Roman" w:hAnsi="Times New Roman"/>
          <w:sz w:val="22"/>
          <w:szCs w:val="22"/>
          <w:color w:val="auto"/>
        </w:rPr>
        <w:t>The percentages reported herein with respect to the Reporting Persons’ holdings are calculated based upon a statement in the Issuer’s Quarterly Report on Form 10-Q for the quarterly period ended September 30, 2020, as filed with the Securities and Exchange Commission on November 25, 2020, that there were 20,320,426 shares of Common Stock outstanding as of November 23, 2020.</w:t>
      </w:r>
    </w:p>
    <w:p>
      <w:pPr>
        <w:spacing w:after="0" w:line="38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16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Not applicable.</w:t>
      </w:r>
    </w:p>
    <w:p>
      <w:pPr>
        <w:spacing w:after="0" w:line="21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Not applicable.</w:t>
      </w:r>
    </w:p>
    <w:p>
      <w:pPr>
        <w:spacing w:after="0" w:line="21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0" w:lineRule="exact"/>
        <w:rPr>
          <w:sz w:val="20"/>
          <w:szCs w:val="20"/>
          <w:color w:val="auto"/>
        </w:rPr>
      </w:pPr>
    </w:p>
    <w:p>
      <w:pPr>
        <w:jc w:val="center"/>
        <w:ind w:right="7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1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Not applicable.</w:t>
      </w:r>
    </w:p>
    <w:p>
      <w:pPr>
        <w:spacing w:after="0" w:line="21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Exhibits</w:t>
        <w:tab/>
        <w:t>Exhibit</w:t>
      </w:r>
    </w:p>
    <w:p>
      <w:pPr>
        <w:spacing w:after="0" w:line="200" w:lineRule="exact"/>
        <w:rPr>
          <w:sz w:val="20"/>
          <w:szCs w:val="20"/>
          <w:color w:val="auto"/>
        </w:rPr>
      </w:pPr>
    </w:p>
    <w:p>
      <w:pPr>
        <w:spacing w:after="0" w:line="276" w:lineRule="exact"/>
        <w:rPr>
          <w:sz w:val="20"/>
          <w:szCs w:val="20"/>
          <w:color w:val="auto"/>
        </w:rPr>
      </w:pPr>
    </w:p>
    <w:p>
      <w:pPr>
        <w:ind w:right="80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99.1 </w:t>
      </w:r>
      <w:r>
        <w:rPr>
          <w:rFonts w:ascii="Times New Roman" w:cs="Times New Roman" w:eastAsia="Times New Roman" w:hAnsi="Times New Roman"/>
          <w:sz w:val="22"/>
          <w:szCs w:val="22"/>
          <w:color w:val="auto"/>
        </w:rPr>
        <w:t>Joint Filing Agreement by and among the Reporting Persons, incorporated by reference to Exhibit 99.1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the Reporting Persons with the Securities and Exchange Commission on October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16, 2021</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20" w:right="1300"/>
        <w:spacing w:after="0" w:line="241" w:lineRule="auto"/>
        <w:rPr>
          <w:sz w:val="20"/>
          <w:szCs w:val="20"/>
          <w:color w:val="auto"/>
        </w:rPr>
      </w:pPr>
      <w:r>
        <w:rPr>
          <w:rFonts w:ascii="Times New Roman" w:cs="Times New Roman" w:eastAsia="Times New Roman" w:hAnsi="Times New Roman"/>
          <w:sz w:val="22"/>
          <w:szCs w:val="22"/>
          <w:color w:val="auto"/>
        </w:rPr>
        <w:t>CORMORANT GLOBAL HEALTHCARE MASTER FUND, LP By: Cormorant Global Healthcare GP, LLC</w:t>
      </w:r>
    </w:p>
    <w:p>
      <w:pPr>
        <w:spacing w:after="0" w:line="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Bihua Chen</w:t>
      </w:r>
    </w:p>
    <w:p>
      <w:pPr>
        <w:spacing w:after="0" w:line="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Bihua Chen, Managing Member</w:t>
      </w:r>
    </w:p>
    <w:p>
      <w:pPr>
        <w:spacing w:after="0" w:line="2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CORMORANT GLOBAL HEALTHCARE GP, LLC</w:t>
      </w:r>
    </w:p>
    <w:p>
      <w:pPr>
        <w:spacing w:after="0" w:line="23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Bihua Chen</w:t>
      </w:r>
    </w:p>
    <w:p>
      <w:pPr>
        <w:spacing w:after="0" w:line="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Bihua Chen, Managing Member</w:t>
      </w:r>
    </w:p>
    <w:p>
      <w:pPr>
        <w:spacing w:after="0" w:line="2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CORMORANT PRIVATE HEALTHCARE FUND II, LP</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Cormorant Private Healthcare GP II, LLC</w:t>
      </w:r>
    </w:p>
    <w:p>
      <w:pPr>
        <w:ind w:left="45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Bihua Chen</w:t>
      </w:r>
    </w:p>
    <w:p>
      <w:pPr>
        <w:spacing w:after="0" w:line="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Bihua Chen, Managing Member</w:t>
      </w:r>
    </w:p>
    <w:p>
      <w:pPr>
        <w:spacing w:after="0" w:line="2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CORMORANT PRIVATE HEALTHCARE GP II, LLC</w:t>
      </w:r>
    </w:p>
    <w:p>
      <w:pPr>
        <w:spacing w:after="0" w:line="23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Bihua Chen</w:t>
      </w:r>
    </w:p>
    <w:p>
      <w:pPr>
        <w:spacing w:after="0" w:line="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Bihua Chen, Managing Member</w:t>
      </w:r>
    </w:p>
    <w:p>
      <w:pPr>
        <w:spacing w:after="0" w:line="2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CORMORANT PRIVATE HEALTHCARE FUND III, LP</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Cormorant Private Healthcare GP III, LLC</w:t>
      </w:r>
    </w:p>
    <w:p>
      <w:pPr>
        <w:ind w:left="45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Bihua Chen</w:t>
      </w:r>
    </w:p>
    <w:p>
      <w:pPr>
        <w:spacing w:after="0" w:line="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Bihua Chen, Managing Member</w:t>
      </w:r>
    </w:p>
    <w:p>
      <w:pPr>
        <w:spacing w:after="0" w:line="2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CORMORANT PRIVATE HEALTHCARE GP III, LLC</w:t>
      </w:r>
    </w:p>
    <w:p>
      <w:pPr>
        <w:spacing w:after="0" w:line="23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Bihua Chen</w:t>
      </w:r>
    </w:p>
    <w:p>
      <w:pPr>
        <w:spacing w:after="0" w:line="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Bihua Chen, Managing Member</w:t>
      </w:r>
    </w:p>
    <w:p>
      <w:pPr>
        <w:spacing w:after="0" w:line="2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CORMORANT ASSET MANAGEMENT, LP</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Cormorant Asset Management GP, LLC</w:t>
      </w:r>
    </w:p>
    <w:p>
      <w:pPr>
        <w:ind w:left="45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Bihua Chen</w:t>
      </w:r>
    </w:p>
    <w:p>
      <w:pPr>
        <w:spacing w:after="0" w:line="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Bihua Chen, Managing Member</w:t>
      </w:r>
    </w:p>
    <w:p>
      <w:pPr>
        <w:spacing w:after="0" w:line="2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u w:val="single" w:color="auto"/>
          <w:color w:val="auto"/>
        </w:rPr>
        <w:t>/s/ Bihua Chen</w:t>
      </w:r>
    </w:p>
    <w:p>
      <w:pPr>
        <w:spacing w:after="0" w:line="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Bihua Chen</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CA88611"/>
    <w:multiLevelType w:val="hybridMultilevel"/>
    <w:lvl w:ilvl="0">
      <w:lvlJc w:val="left"/>
      <w:lvlText w:val="[%1]"/>
      <w:numFmt w:val="lowerRoman"/>
      <w:start w:val="10"/>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bullet"/>
      <w:start w:val="1"/>
    </w:lvl>
  </w:abstractNum>
  <w:abstractNum w:abstractNumId="3">
    <w:nsid w:val="3A95F874"/>
    <w:multiLevelType w:val="hybridMultilevel"/>
    <w:lvl w:ilvl="0">
      <w:lvlJc w:val="left"/>
      <w:lvlText w:val="2"/>
      <w:numFmt w:val="bullet"/>
      <w:start w:val="1"/>
    </w:lvl>
    <w:lvl w:ilvl="1">
      <w:lvlJc w:val="left"/>
      <w:lvlText w:val="(%2)"/>
      <w:numFmt w:val="lowerLetter"/>
      <w:start w:val="1"/>
    </w:lvl>
  </w:abstractNum>
  <w:abstractNum w:abstractNumId="4">
    <w:nsid w:val="8138641"/>
    <w:multiLevelType w:val="hybridMultilevel"/>
    <w:lvl w:ilvl="0">
      <w:lvlJc w:val="left"/>
      <w:lvlText w:val="3"/>
      <w:numFmt w:val="bullet"/>
      <w:start w:val="1"/>
    </w:lvl>
  </w:abstractNum>
  <w:abstractNum w:abstractNumId="5">
    <w:nsid w:val="1E7FF521"/>
    <w:multiLevelType w:val="hybridMultilevel"/>
    <w:lvl w:ilvl="0">
      <w:lvlJc w:val="left"/>
      <w:lvlText w:val="4"/>
      <w:numFmt w:val="bullet"/>
      <w:start w:val="1"/>
    </w:lvl>
  </w:abstractNum>
  <w:abstractNum w:abstractNumId="6">
    <w:nsid w:val="7C3DBD3D"/>
    <w:multiLevelType w:val="hybridMultilevel"/>
    <w:lvl w:ilvl="0">
      <w:lvlJc w:val="left"/>
      <w:lvlText w:val="9"/>
      <w:numFmt w:val="bullet"/>
      <w:start w:val="1"/>
    </w:lvl>
  </w:abstractNum>
  <w:abstractNum w:abstractNumId="7">
    <w:nsid w:val="737B8DDC"/>
    <w:multiLevelType w:val="hybridMultilevel"/>
    <w:lvl w:ilvl="0">
      <w:lvlJc w:val="left"/>
      <w:lvlText w:val="%1"/>
      <w:numFmt w:val="decimal"/>
      <w:start w:val="10"/>
    </w:lvl>
  </w:abstractNum>
  <w:abstractNum w:abstractNumId="8">
    <w:nsid w:val="6CEAF087"/>
    <w:multiLevelType w:val="hybridMultilevel"/>
    <w:lvl w:ilvl="0">
      <w:lvlJc w:val="left"/>
      <w:lvlText w:val="1"/>
      <w:numFmt w:val="bullet"/>
      <w:start w:val="1"/>
    </w:lvl>
  </w:abstractNum>
  <w:abstractNum w:abstractNumId="9">
    <w:nsid w:val="22221A70"/>
    <w:multiLevelType w:val="hybridMultilevel"/>
    <w:lvl w:ilvl="0">
      <w:lvlJc w:val="left"/>
      <w:lvlText w:val="2"/>
      <w:numFmt w:val="bullet"/>
      <w:start w:val="1"/>
    </w:lvl>
    <w:lvl w:ilvl="1">
      <w:lvlJc w:val="left"/>
      <w:lvlText w:val="(%2)"/>
      <w:numFmt w:val="lowerLetter"/>
      <w:start w:val="1"/>
    </w:lvl>
  </w:abstractNum>
  <w:abstractNum w:abstractNumId="10">
    <w:nsid w:val="4516DDE9"/>
    <w:multiLevelType w:val="hybridMultilevel"/>
    <w:lvl w:ilvl="0">
      <w:lvlJc w:val="left"/>
      <w:lvlText w:val="3"/>
      <w:numFmt w:val="bullet"/>
      <w:start w:val="1"/>
    </w:lvl>
  </w:abstractNum>
  <w:abstractNum w:abstractNumId="11">
    <w:nsid w:val="3006C83E"/>
    <w:multiLevelType w:val="hybridMultilevel"/>
    <w:lvl w:ilvl="0">
      <w:lvlJc w:val="left"/>
      <w:lvlText w:val="4"/>
      <w:numFmt w:val="bullet"/>
      <w:start w:val="1"/>
    </w:lvl>
  </w:abstractNum>
  <w:abstractNum w:abstractNumId="12">
    <w:nsid w:val="614FD4A1"/>
    <w:multiLevelType w:val="hybridMultilevel"/>
    <w:lvl w:ilvl="0">
      <w:lvlJc w:val="left"/>
      <w:lvlText w:val="9"/>
      <w:numFmt w:val="bullet"/>
      <w:start w:val="1"/>
    </w:lvl>
  </w:abstractNum>
  <w:abstractNum w:abstractNumId="13">
    <w:nsid w:val="419AC241"/>
    <w:multiLevelType w:val="hybridMultilevel"/>
    <w:lvl w:ilvl="0">
      <w:lvlJc w:val="left"/>
      <w:lvlText w:val="%1"/>
      <w:numFmt w:val="decimal"/>
      <w:start w:val="10"/>
    </w:lvl>
  </w:abstractNum>
  <w:abstractNum w:abstractNumId="14">
    <w:nsid w:val="5577F8E1"/>
    <w:multiLevelType w:val="hybridMultilevel"/>
    <w:lvl w:ilvl="0">
      <w:lvlJc w:val="left"/>
      <w:lvlText w:val="1"/>
      <w:numFmt w:val="bullet"/>
      <w:start w:val="1"/>
    </w:lvl>
  </w:abstractNum>
  <w:abstractNum w:abstractNumId="15">
    <w:nsid w:val="440BADFC"/>
    <w:multiLevelType w:val="hybridMultilevel"/>
    <w:lvl w:ilvl="0">
      <w:lvlJc w:val="left"/>
      <w:lvlText w:val="2"/>
      <w:numFmt w:val="bullet"/>
      <w:start w:val="1"/>
    </w:lvl>
    <w:lvl w:ilvl="1">
      <w:lvlJc w:val="left"/>
      <w:lvlText w:val="(%2)"/>
      <w:numFmt w:val="lowerLetter"/>
      <w:start w:val="1"/>
    </w:lvl>
  </w:abstractNum>
  <w:abstractNum w:abstractNumId="16">
    <w:nsid w:val="5072367"/>
    <w:multiLevelType w:val="hybridMultilevel"/>
    <w:lvl w:ilvl="0">
      <w:lvlJc w:val="left"/>
      <w:lvlText w:val="3"/>
      <w:numFmt w:val="bullet"/>
      <w:start w:val="1"/>
    </w:lvl>
  </w:abstractNum>
  <w:abstractNum w:abstractNumId="17">
    <w:nsid w:val="3804823E"/>
    <w:multiLevelType w:val="hybridMultilevel"/>
    <w:lvl w:ilvl="0">
      <w:lvlJc w:val="left"/>
      <w:lvlText w:val="4"/>
      <w:numFmt w:val="bullet"/>
      <w:start w:val="1"/>
    </w:lvl>
  </w:abstractNum>
  <w:abstractNum w:abstractNumId="18">
    <w:nsid w:val="77465F01"/>
    <w:multiLevelType w:val="hybridMultilevel"/>
    <w:lvl w:ilvl="0">
      <w:lvlJc w:val="left"/>
      <w:lvlText w:val="9"/>
      <w:numFmt w:val="bullet"/>
      <w:start w:val="1"/>
    </w:lvl>
  </w:abstractNum>
  <w:abstractNum w:abstractNumId="19">
    <w:nsid w:val="7724C67E"/>
    <w:multiLevelType w:val="hybridMultilevel"/>
    <w:lvl w:ilvl="0">
      <w:lvlJc w:val="left"/>
      <w:lvlText w:val="%1"/>
      <w:numFmt w:val="decimal"/>
      <w:start w:val="10"/>
    </w:lvl>
  </w:abstractNum>
  <w:abstractNum w:abstractNumId="20">
    <w:nsid w:val="5C482A97"/>
    <w:multiLevelType w:val="hybridMultilevel"/>
    <w:lvl w:ilvl="0">
      <w:lvlJc w:val="left"/>
      <w:lvlText w:val="1"/>
      <w:numFmt w:val="bullet"/>
      <w:start w:val="1"/>
    </w:lvl>
  </w:abstractNum>
  <w:abstractNum w:abstractNumId="21">
    <w:nsid w:val="2463B9EA"/>
    <w:multiLevelType w:val="hybridMultilevel"/>
    <w:lvl w:ilvl="0">
      <w:lvlJc w:val="left"/>
      <w:lvlText w:val="2"/>
      <w:numFmt w:val="bullet"/>
      <w:start w:val="1"/>
    </w:lvl>
    <w:lvl w:ilvl="1">
      <w:lvlJc w:val="left"/>
      <w:lvlText w:val="(%2)"/>
      <w:numFmt w:val="lowerLetter"/>
      <w:start w:val="1"/>
    </w:lvl>
  </w:abstractNum>
  <w:abstractNum w:abstractNumId="22">
    <w:nsid w:val="5E884ADC"/>
    <w:multiLevelType w:val="hybridMultilevel"/>
    <w:lvl w:ilvl="0">
      <w:lvlJc w:val="left"/>
      <w:lvlText w:val="3"/>
      <w:numFmt w:val="bullet"/>
      <w:start w:val="1"/>
    </w:lvl>
  </w:abstractNum>
  <w:abstractNum w:abstractNumId="23">
    <w:nsid w:val="51EAD36B"/>
    <w:multiLevelType w:val="hybridMultilevel"/>
    <w:lvl w:ilvl="0">
      <w:lvlJc w:val="left"/>
      <w:lvlText w:val="4"/>
      <w:numFmt w:val="bullet"/>
      <w:start w:val="1"/>
    </w:lvl>
  </w:abstractNum>
  <w:abstractNum w:abstractNumId="24">
    <w:nsid w:val="2D517796"/>
    <w:multiLevelType w:val="hybridMultilevel"/>
    <w:lvl w:ilvl="0">
      <w:lvlJc w:val="left"/>
      <w:lvlText w:val="9"/>
      <w:numFmt w:val="bullet"/>
      <w:start w:val="1"/>
    </w:lvl>
  </w:abstractNum>
  <w:abstractNum w:abstractNumId="25">
    <w:nsid w:val="580BD78F"/>
    <w:multiLevelType w:val="hybridMultilevel"/>
    <w:lvl w:ilvl="0">
      <w:lvlJc w:val="left"/>
      <w:lvlText w:val="%1"/>
      <w:numFmt w:val="decimal"/>
      <w:start w:val="10"/>
    </w:lvl>
  </w:abstractNum>
  <w:abstractNum w:abstractNumId="26">
    <w:nsid w:val="153EA438"/>
    <w:multiLevelType w:val="hybridMultilevel"/>
    <w:lvl w:ilvl="0">
      <w:lvlJc w:val="left"/>
      <w:lvlText w:val="1"/>
      <w:numFmt w:val="bullet"/>
      <w:start w:val="1"/>
    </w:lvl>
  </w:abstractNum>
  <w:abstractNum w:abstractNumId="27">
    <w:nsid w:val="3855585C"/>
    <w:multiLevelType w:val="hybridMultilevel"/>
    <w:lvl w:ilvl="0">
      <w:lvlJc w:val="left"/>
      <w:lvlText w:val="2"/>
      <w:numFmt w:val="bullet"/>
      <w:start w:val="1"/>
    </w:lvl>
    <w:lvl w:ilvl="1">
      <w:lvlJc w:val="left"/>
      <w:lvlText w:val="(%2)"/>
      <w:numFmt w:val="lowerLetter"/>
      <w:start w:val="1"/>
    </w:lvl>
  </w:abstractNum>
  <w:abstractNum w:abstractNumId="28">
    <w:nsid w:val="70A64E2A"/>
    <w:multiLevelType w:val="hybridMultilevel"/>
    <w:lvl w:ilvl="0">
      <w:lvlJc w:val="left"/>
      <w:lvlText w:val="3"/>
      <w:numFmt w:val="bullet"/>
      <w:start w:val="1"/>
    </w:lvl>
  </w:abstractNum>
  <w:abstractNum w:abstractNumId="29">
    <w:nsid w:val="6A2342EC"/>
    <w:multiLevelType w:val="hybridMultilevel"/>
    <w:lvl w:ilvl="0">
      <w:lvlJc w:val="left"/>
      <w:lvlText w:val="4"/>
      <w:numFmt w:val="bullet"/>
      <w:start w:val="1"/>
    </w:lvl>
  </w:abstractNum>
  <w:abstractNum w:abstractNumId="30">
    <w:nsid w:val="2A487CB0"/>
    <w:multiLevelType w:val="hybridMultilevel"/>
    <w:lvl w:ilvl="0">
      <w:lvlJc w:val="left"/>
      <w:lvlText w:val="9"/>
      <w:numFmt w:val="bullet"/>
      <w:start w:val="1"/>
    </w:lvl>
  </w:abstractNum>
  <w:abstractNum w:abstractNumId="31">
    <w:nsid w:val="1D4ED43B"/>
    <w:multiLevelType w:val="hybridMultilevel"/>
    <w:lvl w:ilvl="0">
      <w:lvlJc w:val="left"/>
      <w:lvlText w:val="%1"/>
      <w:numFmt w:val="decimal"/>
      <w:start w:val="10"/>
    </w:lvl>
  </w:abstractNum>
  <w:abstractNum w:abstractNumId="32">
    <w:nsid w:val="725A06FB"/>
    <w:multiLevelType w:val="hybridMultilevel"/>
    <w:lvl w:ilvl="0">
      <w:lvlJc w:val="left"/>
      <w:lvlText w:val="1"/>
      <w:numFmt w:val="bullet"/>
      <w:start w:val="1"/>
    </w:lvl>
  </w:abstractNum>
  <w:abstractNum w:abstractNumId="33">
    <w:nsid w:val="2CD89A32"/>
    <w:multiLevelType w:val="hybridMultilevel"/>
    <w:lvl w:ilvl="0">
      <w:lvlJc w:val="left"/>
      <w:lvlText w:val="2"/>
      <w:numFmt w:val="bullet"/>
      <w:start w:val="1"/>
    </w:lvl>
    <w:lvl w:ilvl="1">
      <w:lvlJc w:val="left"/>
      <w:lvlText w:val="(%2)"/>
      <w:numFmt w:val="lowerLetter"/>
      <w:start w:val="1"/>
    </w:lvl>
  </w:abstractNum>
  <w:abstractNum w:abstractNumId="34">
    <w:nsid w:val="57E4CCAF"/>
    <w:multiLevelType w:val="hybridMultilevel"/>
    <w:lvl w:ilvl="0">
      <w:lvlJc w:val="left"/>
      <w:lvlText w:val="3"/>
      <w:numFmt w:val="bullet"/>
      <w:start w:val="1"/>
    </w:lvl>
  </w:abstractNum>
  <w:abstractNum w:abstractNumId="35">
    <w:nsid w:val="7A6D8D3C"/>
    <w:multiLevelType w:val="hybridMultilevel"/>
    <w:lvl w:ilvl="0">
      <w:lvlJc w:val="left"/>
      <w:lvlText w:val="4"/>
      <w:numFmt w:val="bullet"/>
      <w:start w:val="1"/>
    </w:lvl>
  </w:abstractNum>
  <w:abstractNum w:abstractNumId="36">
    <w:nsid w:val="4B588F54"/>
    <w:multiLevelType w:val="hybridMultilevel"/>
    <w:lvl w:ilvl="0">
      <w:lvlJc w:val="left"/>
      <w:lvlText w:val="9"/>
      <w:numFmt w:val="bullet"/>
      <w:start w:val="1"/>
    </w:lvl>
  </w:abstractNum>
  <w:abstractNum w:abstractNumId="37">
    <w:nsid w:val="542289EC"/>
    <w:multiLevelType w:val="hybridMultilevel"/>
    <w:lvl w:ilvl="0">
      <w:lvlJc w:val="left"/>
      <w:lvlText w:val="%1"/>
      <w:numFmt w:val="decimal"/>
      <w:start w:val="10"/>
    </w:lvl>
  </w:abstractNum>
  <w:abstractNum w:abstractNumId="38">
    <w:nsid w:val="6DE91B18"/>
    <w:multiLevelType w:val="hybridMultilevel"/>
    <w:lvl w:ilvl="0">
      <w:lvlJc w:val="left"/>
      <w:lvlText w:val="1"/>
      <w:numFmt w:val="bullet"/>
      <w:start w:val="1"/>
    </w:lvl>
  </w:abstractNum>
  <w:abstractNum w:abstractNumId="39">
    <w:nsid w:val="38437FDB"/>
    <w:multiLevelType w:val="hybridMultilevel"/>
    <w:lvl w:ilvl="0">
      <w:lvlJc w:val="left"/>
      <w:lvlText w:val="2"/>
      <w:numFmt w:val="bullet"/>
      <w:start w:val="1"/>
    </w:lvl>
    <w:lvl w:ilvl="1">
      <w:lvlJc w:val="left"/>
      <w:lvlText w:val="(%2)"/>
      <w:numFmt w:val="lowerLetter"/>
      <w:start w:val="1"/>
    </w:lvl>
  </w:abstractNum>
  <w:abstractNum w:abstractNumId="40">
    <w:nsid w:val="7644A45C"/>
    <w:multiLevelType w:val="hybridMultilevel"/>
    <w:lvl w:ilvl="0">
      <w:lvlJc w:val="left"/>
      <w:lvlText w:val="3"/>
      <w:numFmt w:val="bullet"/>
      <w:start w:val="1"/>
    </w:lvl>
  </w:abstractNum>
  <w:abstractNum w:abstractNumId="41">
    <w:nsid w:val="32FFF902"/>
    <w:multiLevelType w:val="hybridMultilevel"/>
    <w:lvl w:ilvl="0">
      <w:lvlJc w:val="left"/>
      <w:lvlText w:val="4"/>
      <w:numFmt w:val="bullet"/>
      <w:start w:val="1"/>
    </w:lvl>
  </w:abstractNum>
  <w:abstractNum w:abstractNumId="42">
    <w:nsid w:val="684A481A"/>
    <w:multiLevelType w:val="hybridMultilevel"/>
    <w:lvl w:ilvl="0">
      <w:lvlJc w:val="left"/>
      <w:lvlText w:val="9"/>
      <w:numFmt w:val="bullet"/>
      <w:start w:val="1"/>
    </w:lvl>
  </w:abstractNum>
  <w:abstractNum w:abstractNumId="43">
    <w:nsid w:val="579478FE"/>
    <w:multiLevelType w:val="hybridMultilevel"/>
    <w:lvl w:ilvl="0">
      <w:lvlJc w:val="left"/>
      <w:lvlText w:val="%1"/>
      <w:numFmt w:val="decimal"/>
      <w:start w:val="10"/>
    </w:lvl>
  </w:abstractNum>
  <w:abstractNum w:abstractNumId="44">
    <w:nsid w:val="749ABB43"/>
    <w:multiLevelType w:val="hybridMultilevel"/>
    <w:lvl w:ilvl="0">
      <w:lvlJc w:val="left"/>
      <w:lvlText w:val="1"/>
      <w:numFmt w:val="bullet"/>
      <w:start w:val="1"/>
    </w:lvl>
  </w:abstractNum>
  <w:abstractNum w:abstractNumId="45">
    <w:nsid w:val="3DC240FB"/>
    <w:multiLevelType w:val="hybridMultilevel"/>
    <w:lvl w:ilvl="0">
      <w:lvlJc w:val="left"/>
      <w:lvlText w:val="2"/>
      <w:numFmt w:val="bullet"/>
      <w:start w:val="1"/>
    </w:lvl>
    <w:lvl w:ilvl="1">
      <w:lvlJc w:val="left"/>
      <w:lvlText w:val="(%2)"/>
      <w:numFmt w:val="lowerLetter"/>
      <w:start w:val="1"/>
    </w:lvl>
  </w:abstractNum>
  <w:abstractNum w:abstractNumId="46">
    <w:nsid w:val="1BA026FA"/>
    <w:multiLevelType w:val="hybridMultilevel"/>
    <w:lvl w:ilvl="0">
      <w:lvlJc w:val="left"/>
      <w:lvlText w:val="3"/>
      <w:numFmt w:val="bullet"/>
      <w:start w:val="1"/>
    </w:lvl>
  </w:abstractNum>
  <w:abstractNum w:abstractNumId="47">
    <w:nsid w:val="79A1DEAA"/>
    <w:multiLevelType w:val="hybridMultilevel"/>
    <w:lvl w:ilvl="0">
      <w:lvlJc w:val="left"/>
      <w:lvlText w:val="4"/>
      <w:numFmt w:val="bullet"/>
      <w:start w:val="1"/>
    </w:lvl>
  </w:abstractNum>
  <w:abstractNum w:abstractNumId="48">
    <w:nsid w:val="75C6C33A"/>
    <w:multiLevelType w:val="hybridMultilevel"/>
    <w:lvl w:ilvl="0">
      <w:lvlJc w:val="left"/>
      <w:lvlText w:val="9"/>
      <w:numFmt w:val="bullet"/>
      <w:start w:val="1"/>
    </w:lvl>
  </w:abstractNum>
  <w:abstractNum w:abstractNumId="49">
    <w:nsid w:val="12E685FB"/>
    <w:multiLevelType w:val="hybridMultilevel"/>
    <w:lvl w:ilvl="0">
      <w:lvlJc w:val="left"/>
      <w:lvlText w:val="%1"/>
      <w:numFmt w:val="decimal"/>
      <w:start w:val="10"/>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lowerLetter"/>
      <w:start w:val="1"/>
    </w:lvl>
  </w:abstractNum>
  <w:abstractNum w:abstractNumId="52">
    <w:nsid w:val="374A3FE6"/>
    <w:multiLevelType w:val="hybridMultilevel"/>
    <w:lvl w:ilvl="0">
      <w:lvlJc w:val="left"/>
      <w:lvlText w:val="(%1)"/>
      <w:numFmt w:val="lowerLetter"/>
      <w:start w:val="4"/>
    </w:lvl>
  </w:abstractNum>
  <w:abstractNum w:abstractNumId="53">
    <w:nsid w:val="4F4EF005"/>
    <w:multiLevelType w:val="hybridMultilevel"/>
    <w:lvl w:ilvl="0">
      <w:lvlJc w:val="left"/>
      <w:lvlText w:val="(%1)"/>
      <w:numFmt w:val="lowerLetter"/>
      <w:start w:val="1"/>
    </w:lvl>
  </w:abstractNum>
  <w:abstractNum w:abstractNumId="54">
    <w:nsid w:val="23F9C13C"/>
    <w:multiLevelType w:val="hybridMultilevel"/>
    <w:lvl w:ilvl="0">
      <w:lvlJc w:val="left"/>
      <w:lvlText w:val="(%1)"/>
      <w:numFmt w:val="lowerLetter"/>
      <w:start w:val="2"/>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2021-02-16T14:36:56Z</dcterms:created>
  <dcterms:modified xsi:type="dcterms:W3CDTF">2021-02-16T14:36:56Z</dcterms:modified>
</cp:coreProperties>
</file>