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12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Crane Rosemary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-2551430</wp:posOffset>
            </wp:positionV>
            <wp:extent cx="29210" cy="2556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2022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2022 annual meeting of stockholders. The RSUs will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Leonard M. Greenstein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07/01/2022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33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2022-07-01T11:20:30Z</dcterms:created>
  <dcterms:modified xsi:type="dcterms:W3CDTF">2022-07-01T11:20:30Z</dcterms:modified>
</cp:coreProperties>
</file>